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6C" w:rsidRDefault="00426D6C" w:rsidP="00426D6C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理财稳健系列人民币理财产品18189投资周期申购确认公告</w:t>
      </w:r>
    </w:p>
    <w:p w:rsidR="00426D6C" w:rsidRDefault="00426D6C" w:rsidP="00426D6C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26D6C" w:rsidRDefault="00426D6C" w:rsidP="00426D6C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18189投资周期于</w:t>
      </w:r>
      <w:r>
        <w:rPr>
          <w:rFonts w:cs="Arial" w:hint="eastAsia"/>
          <w:color w:val="101010"/>
          <w:sz w:val="26"/>
          <w:szCs w:val="26"/>
        </w:rPr>
        <w:t xml:space="preserve"> 2018年06月19日开放申购，于2018年06月25日申购确认，申购确认金额为1543万元，于2018年06月26日起计算本投资周期理财收益。该投资周期申购资金已进入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26D6C" w:rsidRDefault="00426D6C" w:rsidP="00426D6C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26D6C" w:rsidRDefault="00426D6C" w:rsidP="00426D6C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26D6C" w:rsidRDefault="00426D6C" w:rsidP="00426D6C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26D6C" w:rsidRDefault="00426D6C" w:rsidP="00426D6C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2018年06月26日</w:t>
      </w:r>
    </w:p>
    <w:p w:rsidR="00BB0A30" w:rsidRDefault="00BB0A30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 w:rsidP="00426D6C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理财稳健系列人民币理财产品18190投资周期申购确认公告</w:t>
      </w:r>
    </w:p>
    <w:p w:rsidR="00426D6C" w:rsidRDefault="00426D6C" w:rsidP="00426D6C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26D6C" w:rsidRDefault="00426D6C" w:rsidP="00426D6C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18190投资周期于</w:t>
      </w:r>
      <w:r>
        <w:rPr>
          <w:rFonts w:cs="Arial" w:hint="eastAsia"/>
          <w:color w:val="101010"/>
          <w:sz w:val="26"/>
          <w:szCs w:val="26"/>
        </w:rPr>
        <w:t xml:space="preserve"> 2018年06月19日开放申购，于2018年06月25日申购确认，申购确认金额为1924万元，于2018年06月26日起计算本投资周期理财收益。该投资周期申购资金已进入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26D6C" w:rsidRDefault="00426D6C" w:rsidP="00426D6C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26D6C" w:rsidRDefault="00426D6C" w:rsidP="00426D6C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26D6C" w:rsidRDefault="00426D6C" w:rsidP="00426D6C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26D6C" w:rsidRDefault="00426D6C" w:rsidP="00426D6C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2018年06月26日</w:t>
      </w: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>
      <w:pPr>
        <w:rPr>
          <w:rFonts w:hint="eastAsia"/>
        </w:rPr>
      </w:pPr>
    </w:p>
    <w:p w:rsidR="00426D6C" w:rsidRDefault="00426D6C" w:rsidP="00426D6C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理财稳健系列人民币理财产品18191投资周期申购确认公告</w:t>
      </w:r>
    </w:p>
    <w:p w:rsidR="00426D6C" w:rsidRDefault="00426D6C" w:rsidP="00426D6C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426D6C" w:rsidRDefault="00426D6C" w:rsidP="00426D6C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18191投资周期于</w:t>
      </w:r>
      <w:r>
        <w:rPr>
          <w:rFonts w:cs="Arial" w:hint="eastAsia"/>
          <w:color w:val="101010"/>
          <w:sz w:val="26"/>
          <w:szCs w:val="26"/>
        </w:rPr>
        <w:t xml:space="preserve"> 2018年06月19日开放申购，于2018年06月25日申购确认，申购确认金额为768万元，于2018年06月26日起计算本投资周期理财收益。该投资周期申购资金已进入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426D6C" w:rsidRDefault="00426D6C" w:rsidP="00426D6C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426D6C" w:rsidRDefault="00426D6C" w:rsidP="00426D6C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426D6C" w:rsidRDefault="00426D6C" w:rsidP="00426D6C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426D6C" w:rsidRDefault="00426D6C" w:rsidP="00426D6C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2018年06月26日</w:t>
      </w:r>
    </w:p>
    <w:p w:rsidR="00426D6C" w:rsidRDefault="00426D6C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 w:rsidP="00F13BD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理财稳健系列人民币理财产品18196投资周期申购确认公告</w:t>
      </w:r>
    </w:p>
    <w:p w:rsidR="00F13BD4" w:rsidRDefault="00F13BD4" w:rsidP="00F13BD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F13BD4" w:rsidRDefault="00F13BD4" w:rsidP="00F13BD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18196投资周期于</w:t>
      </w:r>
      <w:r>
        <w:rPr>
          <w:rFonts w:cs="Arial" w:hint="eastAsia"/>
          <w:color w:val="101010"/>
          <w:sz w:val="26"/>
          <w:szCs w:val="26"/>
        </w:rPr>
        <w:t xml:space="preserve"> 2018年06月26日开放申购，于2018年06月27日申购确认，申购确认金额为5000万元，于2018年06月27日起计算本投资周期理财收益。该投资周期申购资金已进入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F13BD4" w:rsidRDefault="00F13BD4" w:rsidP="00F13BD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F13BD4" w:rsidRDefault="00F13BD4" w:rsidP="00F13BD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F13BD4" w:rsidRDefault="00F13BD4" w:rsidP="00F13BD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F13BD4" w:rsidRDefault="00F13BD4" w:rsidP="00F13BD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2018年06月27日</w:t>
      </w: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 w:rsidP="00F13BD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理财稳健系列人民币理财产品18197投资周期申购确认公告</w:t>
      </w:r>
    </w:p>
    <w:p w:rsidR="00F13BD4" w:rsidRDefault="00F13BD4" w:rsidP="00F13BD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F13BD4" w:rsidRDefault="00F13BD4" w:rsidP="00F13BD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18197投资周期于</w:t>
      </w:r>
      <w:r>
        <w:rPr>
          <w:rFonts w:cs="Arial" w:hint="eastAsia"/>
          <w:color w:val="101010"/>
          <w:sz w:val="26"/>
          <w:szCs w:val="26"/>
        </w:rPr>
        <w:t xml:space="preserve"> 2018年06月28日开放申购，于2018年06月29日申购确认，申购确认金额为30000万元，于2018年06月29日起计算本投资周期理财收益。该投资周期申购资金已进入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理财稳健系列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F13BD4" w:rsidRDefault="00F13BD4" w:rsidP="00F13BD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F13BD4" w:rsidRDefault="00F13BD4" w:rsidP="00F13BD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F13BD4" w:rsidRDefault="00F13BD4" w:rsidP="00F13BD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F13BD4" w:rsidRDefault="00F13BD4" w:rsidP="00F13BD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2018年06月29日</w:t>
      </w: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 w:rsidP="00F13BD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理财优选系列人民币理财产品18097投资周期申购确认公告</w:t>
      </w:r>
    </w:p>
    <w:p w:rsidR="00F13BD4" w:rsidRDefault="00F13BD4" w:rsidP="00F13BD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F13BD4" w:rsidRDefault="00F13BD4" w:rsidP="00F13BD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18097投资周期于</w:t>
      </w:r>
      <w:r>
        <w:rPr>
          <w:rFonts w:cs="Arial" w:hint="eastAsia"/>
          <w:color w:val="101010"/>
          <w:sz w:val="26"/>
          <w:szCs w:val="26"/>
        </w:rPr>
        <w:t xml:space="preserve"> 2018年06月19日开放申购，于2018年06月25日申购确认，申购确认金额为4987万元，于2018年06月26日起计算本投资周期理财收益。该投资周期申购资金已进入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F13BD4" w:rsidRDefault="00F13BD4" w:rsidP="00F13BD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F13BD4" w:rsidRDefault="00F13BD4" w:rsidP="00F13BD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F13BD4" w:rsidRDefault="00F13BD4" w:rsidP="00F13BD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F13BD4" w:rsidRDefault="00F13BD4" w:rsidP="00F13BD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2018年06月26日</w:t>
      </w: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 w:rsidP="00F13BD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理财优选系列人民币理财产品18100投资周期申购确认公告</w:t>
      </w:r>
    </w:p>
    <w:p w:rsidR="00F13BD4" w:rsidRDefault="00F13BD4" w:rsidP="00F13BD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F13BD4" w:rsidRDefault="00F13BD4" w:rsidP="00F13BD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18100投资周期于</w:t>
      </w:r>
      <w:r>
        <w:rPr>
          <w:rFonts w:cs="Arial" w:hint="eastAsia"/>
          <w:color w:val="101010"/>
          <w:sz w:val="26"/>
          <w:szCs w:val="26"/>
        </w:rPr>
        <w:t xml:space="preserve"> 2018年06月19日开放申购，于2018年06月25日申购确认，申购确认金额为2616万元，于2018年06月26日起计算本投资周期理财收益。该投资周期申购资金已进入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理财优选系列</w:t>
      </w:r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F13BD4" w:rsidRDefault="00F13BD4" w:rsidP="00F13BD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F13BD4" w:rsidRDefault="00F13BD4" w:rsidP="00F13BD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F13BD4" w:rsidRDefault="00F13BD4" w:rsidP="00F13BD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F13BD4" w:rsidRDefault="00F13BD4" w:rsidP="00F13BD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2018年06月26日</w:t>
      </w: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>
      <w:pPr>
        <w:rPr>
          <w:rFonts w:hint="eastAsia"/>
        </w:rPr>
      </w:pPr>
    </w:p>
    <w:p w:rsidR="00F13BD4" w:rsidRDefault="00F13BD4" w:rsidP="00F13BD4">
      <w:pPr>
        <w:pStyle w:val="a3"/>
        <w:spacing w:line="411" w:lineRule="atLeast"/>
        <w:jc w:val="center"/>
        <w:rPr>
          <w:rFonts w:cs="Arial"/>
          <w:color w:val="101010"/>
          <w:sz w:val="26"/>
          <w:szCs w:val="26"/>
        </w:rPr>
      </w:pPr>
      <w:r>
        <w:rPr>
          <w:rFonts w:hint="eastAsia"/>
          <w:b/>
          <w:bCs/>
          <w:sz w:val="32"/>
          <w:szCs w:val="32"/>
        </w:rPr>
        <w:lastRenderedPageBreak/>
        <w:t>福建海峡银行海</w:t>
      </w:r>
      <w:proofErr w:type="gramStart"/>
      <w:r>
        <w:rPr>
          <w:rFonts w:hint="eastAsia"/>
          <w:b/>
          <w:bCs/>
          <w:sz w:val="32"/>
          <w:szCs w:val="32"/>
        </w:rPr>
        <w:t>蕴</w:t>
      </w:r>
      <w:proofErr w:type="gramEnd"/>
      <w:r>
        <w:rPr>
          <w:rFonts w:hint="eastAsia"/>
          <w:b/>
          <w:bCs/>
          <w:sz w:val="32"/>
          <w:szCs w:val="32"/>
        </w:rPr>
        <w:t>理财</w:t>
      </w:r>
      <w:proofErr w:type="gramStart"/>
      <w:r>
        <w:rPr>
          <w:rFonts w:hint="eastAsia"/>
          <w:b/>
          <w:bCs/>
          <w:sz w:val="32"/>
          <w:szCs w:val="32"/>
        </w:rPr>
        <w:t>海盈系列</w:t>
      </w:r>
      <w:proofErr w:type="gramEnd"/>
      <w:r>
        <w:rPr>
          <w:rFonts w:hint="eastAsia"/>
          <w:b/>
          <w:bCs/>
          <w:sz w:val="32"/>
          <w:szCs w:val="32"/>
        </w:rPr>
        <w:t>人民币理财产品18067投资周期申购确认公告</w:t>
      </w:r>
    </w:p>
    <w:p w:rsidR="00F13BD4" w:rsidRDefault="00F13BD4" w:rsidP="00F13BD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尊敬的客户：</w:t>
      </w:r>
    </w:p>
    <w:p w:rsidR="00F13BD4" w:rsidRDefault="00F13BD4" w:rsidP="00F13BD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</w:t>
      </w:r>
      <w:proofErr w:type="gramStart"/>
      <w:r>
        <w:rPr>
          <w:rFonts w:hint="eastAsia"/>
          <w:sz w:val="26"/>
          <w:szCs w:val="26"/>
        </w:rPr>
        <w:t>海盈系列</w:t>
      </w:r>
      <w:proofErr w:type="gramEnd"/>
      <w:r>
        <w:rPr>
          <w:rFonts w:cs="Arial" w:hint="eastAsia"/>
          <w:color w:val="101010"/>
          <w:sz w:val="26"/>
          <w:szCs w:val="26"/>
        </w:rPr>
        <w:t>人民币理财产品</w:t>
      </w:r>
      <w:r>
        <w:rPr>
          <w:rFonts w:hint="eastAsia"/>
          <w:sz w:val="26"/>
          <w:szCs w:val="26"/>
        </w:rPr>
        <w:t>18067投资周期于</w:t>
      </w:r>
      <w:r>
        <w:rPr>
          <w:rFonts w:cs="Arial" w:hint="eastAsia"/>
          <w:color w:val="101010"/>
          <w:sz w:val="26"/>
          <w:szCs w:val="26"/>
        </w:rPr>
        <w:t xml:space="preserve"> 2018年06月19日开放申购，于2018年06月25日申购确认，申购确认金额为17630万元，于2018年06月26日起计算本投资周期理财收益。该投资周期申购资金已进入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</w:t>
      </w:r>
      <w:proofErr w:type="gramStart"/>
      <w:r>
        <w:rPr>
          <w:rFonts w:hint="eastAsia"/>
          <w:sz w:val="26"/>
          <w:szCs w:val="26"/>
        </w:rPr>
        <w:t>海盈系列</w:t>
      </w:r>
      <w:proofErr w:type="gramEnd"/>
      <w:r>
        <w:rPr>
          <w:rFonts w:cs="Arial" w:hint="eastAsia"/>
          <w:color w:val="101010"/>
          <w:sz w:val="26"/>
          <w:szCs w:val="26"/>
        </w:rPr>
        <w:t>理财产品运作，投资周期中资产配置情况见</w:t>
      </w:r>
      <w:r>
        <w:rPr>
          <w:rFonts w:hint="eastAsia"/>
          <w:sz w:val="26"/>
          <w:szCs w:val="26"/>
        </w:rPr>
        <w:t>海</w:t>
      </w:r>
      <w:proofErr w:type="gramStart"/>
      <w:r>
        <w:rPr>
          <w:rFonts w:hint="eastAsia"/>
          <w:sz w:val="26"/>
          <w:szCs w:val="26"/>
        </w:rPr>
        <w:t>蕴</w:t>
      </w:r>
      <w:proofErr w:type="gramEnd"/>
      <w:r>
        <w:rPr>
          <w:rFonts w:hint="eastAsia"/>
          <w:sz w:val="26"/>
          <w:szCs w:val="26"/>
        </w:rPr>
        <w:t>理财</w:t>
      </w:r>
      <w:proofErr w:type="gramStart"/>
      <w:r>
        <w:rPr>
          <w:rFonts w:hint="eastAsia"/>
          <w:sz w:val="26"/>
          <w:szCs w:val="26"/>
        </w:rPr>
        <w:t>海盈系列</w:t>
      </w:r>
      <w:proofErr w:type="gramEnd"/>
      <w:r>
        <w:rPr>
          <w:rFonts w:cs="Arial" w:hint="eastAsia"/>
          <w:color w:val="101010"/>
          <w:sz w:val="26"/>
          <w:szCs w:val="26"/>
        </w:rPr>
        <w:t>人民币理财产品资产配置情况披露。</w:t>
      </w:r>
    </w:p>
    <w:p w:rsidR="00F13BD4" w:rsidRDefault="00F13BD4" w:rsidP="00F13BD4">
      <w:pPr>
        <w:pStyle w:val="a3"/>
        <w:spacing w:line="411" w:lineRule="atLeas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特此公告。</w:t>
      </w:r>
    </w:p>
    <w:p w:rsidR="00F13BD4" w:rsidRDefault="00F13BD4" w:rsidP="00F13BD4">
      <w:pPr>
        <w:pStyle w:val="a3"/>
        <w:spacing w:line="411" w:lineRule="atLeast"/>
        <w:ind w:firstLineChars="200" w:firstLine="520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感谢您投资福建海峡银行本期理财产品，敬请继续关注我</w:t>
      </w:r>
      <w:proofErr w:type="gramStart"/>
      <w:r>
        <w:rPr>
          <w:rFonts w:cs="Arial" w:hint="eastAsia"/>
          <w:color w:val="101010"/>
          <w:sz w:val="26"/>
          <w:szCs w:val="26"/>
        </w:rPr>
        <w:t>行近期</w:t>
      </w:r>
      <w:proofErr w:type="gramEnd"/>
      <w:r>
        <w:rPr>
          <w:rFonts w:cs="Arial" w:hint="eastAsia"/>
          <w:color w:val="101010"/>
          <w:sz w:val="26"/>
          <w:szCs w:val="26"/>
        </w:rPr>
        <w:t>推出的其他理财产品。</w:t>
      </w:r>
    </w:p>
    <w:p w:rsidR="00F13BD4" w:rsidRDefault="00F13BD4" w:rsidP="00F13BD4">
      <w:pPr>
        <w:pStyle w:val="a3"/>
        <w:spacing w:line="411" w:lineRule="atLeast"/>
        <w:jc w:val="right"/>
        <w:rPr>
          <w:rFonts w:cs="Arial" w:hint="eastAsia"/>
          <w:color w:val="101010"/>
          <w:sz w:val="26"/>
          <w:szCs w:val="26"/>
        </w:rPr>
      </w:pPr>
      <w:r>
        <w:rPr>
          <w:rFonts w:cs="Arial" w:hint="eastAsia"/>
          <w:color w:val="101010"/>
          <w:sz w:val="26"/>
          <w:szCs w:val="26"/>
        </w:rPr>
        <w:t>福建海峡银行股份有限公司</w:t>
      </w:r>
    </w:p>
    <w:p w:rsidR="00F13BD4" w:rsidRDefault="00F13BD4" w:rsidP="00F13BD4">
      <w:pPr>
        <w:ind w:left="5040" w:firstLineChars="300" w:firstLine="780"/>
        <w:rPr>
          <w:rFonts w:ascii="宋体" w:hAnsi="宋体" w:hint="eastAsia"/>
        </w:rPr>
      </w:pPr>
      <w:r>
        <w:rPr>
          <w:rFonts w:ascii="宋体" w:hAnsi="宋体" w:cs="Arial" w:hint="eastAsia"/>
          <w:color w:val="101010"/>
          <w:sz w:val="26"/>
          <w:szCs w:val="26"/>
        </w:rPr>
        <w:t>2018年06月26日</w:t>
      </w:r>
    </w:p>
    <w:p w:rsidR="00F13BD4" w:rsidRDefault="00F13BD4">
      <w:pPr>
        <w:rPr>
          <w:rFonts w:hint="eastAsia"/>
        </w:rPr>
      </w:pPr>
    </w:p>
    <w:p w:rsidR="00F13BD4" w:rsidRDefault="00F13BD4"/>
    <w:sectPr w:rsidR="00F13BD4" w:rsidSect="00BB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D6C"/>
    <w:rsid w:val="00426D6C"/>
    <w:rsid w:val="00BB0A30"/>
    <w:rsid w:val="00F1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6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D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5B16-475A-46BA-9F1C-18FC19BA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郑纯</dc:creator>
  <cp:lastModifiedBy>郑纯</cp:lastModifiedBy>
  <cp:revision>1</cp:revision>
  <dcterms:created xsi:type="dcterms:W3CDTF">2018-07-02T08:01:00Z</dcterms:created>
  <dcterms:modified xsi:type="dcterms:W3CDTF">2018-07-02T08:19:00Z</dcterms:modified>
</cp:coreProperties>
</file>