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sz w:val="24"/>
                <w:highlight w:val="none"/>
                <w:lang w:eastAsia="zh-CN"/>
              </w:rPr>
              <w:t>2023-2024年度法律顾问服务项目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执业许可证（正副本复印件）</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cs="宋体"/>
          <w:kern w:val="0"/>
          <w:sz w:val="24"/>
          <w:szCs w:val="24"/>
        </w:rPr>
        <w:t>司法行政机关年度检查考核结果</w:t>
      </w:r>
      <w:r>
        <w:rPr>
          <w:rFonts w:hint="eastAsia" w:ascii="宋体" w:hAnsi="宋体" w:cs="宋体"/>
          <w:kern w:val="0"/>
          <w:sz w:val="24"/>
          <w:szCs w:val="24"/>
          <w:lang w:eastAsia="zh-CN"/>
        </w:rPr>
        <w:t>；</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left="0"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信用报告；</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成功案例：请填写目录（格式详见后文），并附上相应的合同复印件关键页，超过公告要求时限的合同请勿提供。合同复印件内需体现采购标的、合作期限、客户名称、签字页、合同签订日期。</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A0060A8"/>
    <w:rsid w:val="1A5F2D0E"/>
    <w:rsid w:val="1B2736A2"/>
    <w:rsid w:val="1BB23A58"/>
    <w:rsid w:val="1C6B485E"/>
    <w:rsid w:val="1E8E0DBD"/>
    <w:rsid w:val="20A7333F"/>
    <w:rsid w:val="215E10AA"/>
    <w:rsid w:val="21FD23D3"/>
    <w:rsid w:val="238D242A"/>
    <w:rsid w:val="26292F05"/>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A4C0E58"/>
    <w:rsid w:val="6AAC1084"/>
    <w:rsid w:val="6C57117F"/>
    <w:rsid w:val="6D0673C5"/>
    <w:rsid w:val="6D2037F2"/>
    <w:rsid w:val="6E280EC9"/>
    <w:rsid w:val="6E470CCD"/>
    <w:rsid w:val="7026779F"/>
    <w:rsid w:val="72515EC5"/>
    <w:rsid w:val="73D35C31"/>
    <w:rsid w:val="74F41418"/>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2023-05-11T07:11:29Z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E7861C2941E840A387DC6B93062AC37F</vt:lpwstr>
  </property>
</Properties>
</file>