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宋体" w:hAnsi="宋体" w:cs="仿宋_GB2312"/>
          <w:b/>
          <w:sz w:val="36"/>
          <w:szCs w:val="36"/>
        </w:rPr>
      </w:pPr>
      <w:r>
        <w:rPr>
          <w:rFonts w:hint="eastAsia" w:ascii="宋体" w:hAnsi="宋体" w:cs="仿宋_GB2312"/>
          <w:b/>
          <w:sz w:val="36"/>
          <w:szCs w:val="36"/>
        </w:rPr>
        <w:t>附件</w:t>
      </w:r>
      <w:r>
        <w:rPr>
          <w:rFonts w:hint="eastAsia" w:ascii="宋体" w:hAnsi="宋体" w:cs="仿宋_GB2312"/>
          <w:b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ascii="宋体" w:hAnsi="宋体" w:cs="仿宋_GB2312"/>
          <w:b/>
          <w:sz w:val="36"/>
          <w:szCs w:val="36"/>
        </w:rPr>
        <w:t>：</w:t>
      </w:r>
    </w:p>
    <w:p>
      <w:pPr>
        <w:spacing w:line="580" w:lineRule="exact"/>
        <w:ind w:firstLine="723" w:firstLineChars="200"/>
        <w:jc w:val="center"/>
        <w:rPr>
          <w:rFonts w:ascii="仿宋_GB2312" w:eastAsia="仿宋_GB2312" w:cs="仿宋_GB2312"/>
          <w:sz w:val="24"/>
          <w:szCs w:val="24"/>
        </w:rPr>
      </w:pPr>
      <w:r>
        <w:rPr>
          <w:rFonts w:hint="eastAsia" w:ascii="宋体" w:hAnsi="宋体" w:cs="仿宋_GB2312"/>
          <w:b/>
          <w:sz w:val="36"/>
          <w:szCs w:val="36"/>
        </w:rPr>
        <w:t>福建海峡银行</w:t>
      </w:r>
      <w:r>
        <w:rPr>
          <w:rFonts w:hint="eastAsia" w:ascii="宋体" w:hAnsi="宋体" w:cs="仿宋_GB2312"/>
          <w:b/>
          <w:sz w:val="36"/>
          <w:szCs w:val="36"/>
          <w:lang w:eastAsia="zh-CN"/>
        </w:rPr>
        <w:t>市管企业负责人</w:t>
      </w:r>
      <w:r>
        <w:rPr>
          <w:rFonts w:hint="eastAsia" w:ascii="宋体" w:hAnsi="宋体" w:cs="仿宋_GB2312"/>
          <w:b/>
          <w:sz w:val="36"/>
          <w:szCs w:val="36"/>
          <w:lang w:val="en-US" w:eastAsia="zh-CN"/>
        </w:rPr>
        <w:t>2019-2021任期激励收入</w:t>
      </w:r>
      <w:r>
        <w:rPr>
          <w:rFonts w:hint="eastAsia" w:ascii="宋体" w:hAnsi="宋体" w:cs="仿宋_GB2312"/>
          <w:b/>
          <w:sz w:val="36"/>
          <w:szCs w:val="36"/>
        </w:rPr>
        <w:t>情况</w:t>
      </w:r>
    </w:p>
    <w:p>
      <w:r>
        <w:rPr>
          <w:rFonts w:hint="eastAsia"/>
        </w:rPr>
        <w:t xml:space="preserve"> </w:t>
      </w:r>
    </w:p>
    <w:p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2100"/>
        <w:gridCol w:w="3271"/>
        <w:gridCol w:w="4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姓名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职务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任职起止时间</w:t>
            </w:r>
          </w:p>
        </w:tc>
        <w:tc>
          <w:tcPr>
            <w:tcW w:w="4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2019-2021</w:t>
            </w:r>
            <w:r>
              <w:rPr>
                <w:rFonts w:hint="eastAsia" w:ascii="仿宋_GB2312" w:eastAsia="仿宋_GB2312" w:cs="仿宋_GB2312"/>
                <w:sz w:val="24"/>
              </w:rPr>
              <w:t>年度从本公司获得的任期激励收入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俞敏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党委书记、董事长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  <w:lang w:val="en-US" w:eastAsia="zh-CN"/>
              </w:rPr>
              <w:t>2018年5月</w:t>
            </w:r>
          </w:p>
        </w:tc>
        <w:tc>
          <w:tcPr>
            <w:tcW w:w="4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58.2536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吴雷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党委副书记、行长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  <w:lang w:val="en-US" w:eastAsia="zh-CN"/>
              </w:rPr>
              <w:t>2018年5月</w:t>
            </w:r>
          </w:p>
        </w:tc>
        <w:tc>
          <w:tcPr>
            <w:tcW w:w="4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58.2536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安红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监事长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  <w:lang w:val="en-US" w:eastAsia="zh-CN"/>
              </w:rPr>
              <w:t>2015年8月</w:t>
            </w:r>
          </w:p>
        </w:tc>
        <w:tc>
          <w:tcPr>
            <w:tcW w:w="4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58.2536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郭汉兴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党委副书记、副监事长、工会主席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  <w:lang w:val="en-US" w:eastAsia="zh-CN"/>
              </w:rPr>
              <w:t>2006年4月-2022年7月，2022年7月起任企业顾问、工会主席</w:t>
            </w:r>
          </w:p>
        </w:tc>
        <w:tc>
          <w:tcPr>
            <w:tcW w:w="4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46.6029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邓伯琦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副行长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  <w:lang w:val="en-US" w:eastAsia="zh-CN"/>
              </w:rPr>
              <w:t>2016年3月-2023年3月，2023年3月起任企业顾问</w:t>
            </w:r>
          </w:p>
        </w:tc>
        <w:tc>
          <w:tcPr>
            <w:tcW w:w="4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46.6029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黄强斌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纪委书记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  <w:lang w:val="en-US" w:eastAsia="zh-CN"/>
              </w:rPr>
              <w:t>2018年11月-2021年12月，2021年12月起任驻行纪检监察组组长</w:t>
            </w:r>
          </w:p>
        </w:tc>
        <w:tc>
          <w:tcPr>
            <w:tcW w:w="4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46.6029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吴观铃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副行长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  <w:lang w:val="en-US" w:eastAsia="zh-CN"/>
              </w:rPr>
              <w:t>2018年6月</w:t>
            </w:r>
          </w:p>
        </w:tc>
        <w:tc>
          <w:tcPr>
            <w:tcW w:w="4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48.4427</w:t>
            </w:r>
          </w:p>
        </w:tc>
      </w:tr>
    </w:tbl>
    <w:p/>
    <w:p>
      <w:pPr>
        <w:ind w:firstLine="800" w:firstLineChars="400"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备注：上表披露薪酬为我公司</w:t>
      </w:r>
      <w:r>
        <w:rPr>
          <w:rFonts w:hint="eastAsia" w:ascii="宋体" w:hAnsi="宋体"/>
          <w:sz w:val="20"/>
          <w:szCs w:val="20"/>
          <w:lang w:eastAsia="zh-CN"/>
        </w:rPr>
        <w:t>市管干部</w:t>
      </w:r>
      <w:r>
        <w:rPr>
          <w:rFonts w:hint="eastAsia" w:ascii="宋体" w:hAnsi="宋体"/>
          <w:sz w:val="20"/>
          <w:szCs w:val="20"/>
          <w:lang w:val="en-US" w:eastAsia="zh-CN"/>
        </w:rPr>
        <w:t>2019-2021</w:t>
      </w:r>
      <w:r>
        <w:rPr>
          <w:rFonts w:hint="eastAsia" w:ascii="宋体" w:hAnsi="宋体"/>
          <w:sz w:val="20"/>
          <w:szCs w:val="20"/>
        </w:rPr>
        <w:t>全部应发任期激励收入</w:t>
      </w:r>
      <w:r>
        <w:rPr>
          <w:rFonts w:hint="eastAsia" w:ascii="宋体" w:hAnsi="宋体"/>
          <w:sz w:val="20"/>
          <w:szCs w:val="20"/>
          <w:lang w:eastAsia="zh-CN"/>
        </w:rPr>
        <w:t>，由福州市财政局核定</w:t>
      </w:r>
      <w:r>
        <w:rPr>
          <w:rFonts w:hint="eastAsia" w:ascii="宋体" w:hAnsi="宋体"/>
          <w:sz w:val="20"/>
          <w:szCs w:val="20"/>
        </w:rPr>
        <w:t>。</w:t>
      </w:r>
    </w:p>
    <w:sectPr>
      <w:pgSz w:w="16838" w:h="11906" w:orient="landscape"/>
      <w:pgMar w:top="663" w:right="1440" w:bottom="6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7D6FAA"/>
    <w:rsid w:val="002D2F63"/>
    <w:rsid w:val="003455E3"/>
    <w:rsid w:val="00546839"/>
    <w:rsid w:val="006A11E8"/>
    <w:rsid w:val="007D6FAA"/>
    <w:rsid w:val="00901B02"/>
    <w:rsid w:val="00955B9C"/>
    <w:rsid w:val="00D21115"/>
    <w:rsid w:val="00D634A3"/>
    <w:rsid w:val="00F55315"/>
    <w:rsid w:val="00F93CFC"/>
    <w:rsid w:val="3BF04557"/>
    <w:rsid w:val="61435392"/>
    <w:rsid w:val="6F40773A"/>
    <w:rsid w:val="7AFC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8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84</Words>
  <Characters>480</Characters>
  <Lines>4</Lines>
  <Paragraphs>1</Paragraphs>
  <TotalTime>1</TotalTime>
  <ScaleCrop>false</ScaleCrop>
  <LinksUpToDate>false</LinksUpToDate>
  <CharactersWithSpaces>563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2021-05-19T07:38:00Z</dcterms:created>
  <dc:creator>罗荣烽</dc:creator>
  <cp:lastModifiedBy>罗荣烽</cp:lastModifiedBy>
  <dcterms:modified xsi:type="dcterms:W3CDTF">2024-03-22T01:07:30Z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A7DAED0F73CC401EAA7617CC75386474</vt:lpwstr>
  </property>
</Properties>
</file>