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福建海峡银行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  <w:t>股份有限公司泉州分行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3"/>
        <w:tblW w:w="93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本地公司□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kern w:val="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（与实际地址一致，可不填写）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泉州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地区人员情况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2024-2026年度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授信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  <w:t>诉讼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  <w:lang w:eastAsia="zh-CN"/>
              </w:rPr>
              <w:t>执行事务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/>
              </w:rPr>
              <w:t>合作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hint="default" w:ascii="宋体" w:hAnsi="宋体" w:cs="Arial"/>
          <w:sz w:val="24"/>
          <w:highlight w:val="none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A35C5"/>
    <w:rsid w:val="52B02EF3"/>
    <w:rsid w:val="6AF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2024-04-22T11:58:00Z</dcterms:created>
  <dc:creator>林洁</dc:creator>
  <cp:lastModifiedBy>林洁</cp:lastModifiedBy>
  <dcterms:modified xsi:type="dcterms:W3CDTF">2024-04-23T01:37:09Z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