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银企直联云证书认证</w:t>
            </w:r>
            <w:r>
              <w:rPr>
                <w:rFonts w:hint="eastAsia" w:ascii="宋体" w:hAnsi="宋体" w:eastAsia="宋体" w:cs="宋体"/>
                <w:color w:val="000000"/>
                <w:kern w:val="0"/>
                <w:sz w:val="24"/>
                <w:szCs w:val="24"/>
              </w:rPr>
              <w:t>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bookmarkStart w:id="1" w:name="_GoBack"/>
      <w:bookmarkEnd w:id="1"/>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云证书产品介绍。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5411B0B"/>
    <w:rsid w:val="06A161A0"/>
    <w:rsid w:val="07D07C7D"/>
    <w:rsid w:val="08761E6F"/>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0FF0B35"/>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6926A73"/>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00291A"/>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5</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2024-06-25T03:24:11Z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