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BC" w:rsidRPr="002401D1" w:rsidRDefault="005B6837" w:rsidP="00F5077E">
      <w:pPr>
        <w:pStyle w:val="1"/>
        <w:spacing w:before="0" w:after="0" w:line="560" w:lineRule="exact"/>
        <w:jc w:val="center"/>
        <w:rPr>
          <w:rFonts w:eastAsia="方正仿宋简体"/>
          <w:color w:val="000000"/>
          <w:sz w:val="30"/>
          <w:szCs w:val="30"/>
        </w:rPr>
      </w:pPr>
      <w:bookmarkStart w:id="0" w:name="OLE_LINK1"/>
      <w:bookmarkStart w:id="1" w:name="_Toc275961404"/>
      <w:r w:rsidRPr="002401D1">
        <w:rPr>
          <w:rFonts w:ascii="Arial" w:eastAsia="黑体" w:hAnsi="Arial" w:cs="Arial"/>
          <w:color w:val="FF0000"/>
          <w:sz w:val="30"/>
          <w:szCs w:val="30"/>
        </w:rPr>
        <w:t>嘉</w:t>
      </w:r>
      <w:proofErr w:type="gramStart"/>
      <w:r w:rsidRPr="002401D1">
        <w:rPr>
          <w:rFonts w:ascii="Arial" w:eastAsia="黑体" w:hAnsi="Arial" w:cs="Arial"/>
          <w:color w:val="FF0000"/>
          <w:sz w:val="30"/>
          <w:szCs w:val="30"/>
        </w:rPr>
        <w:t>实基金</w:t>
      </w:r>
      <w:proofErr w:type="gramEnd"/>
      <w:r w:rsidRPr="002401D1">
        <w:rPr>
          <w:rFonts w:ascii="Arial" w:eastAsia="黑体" w:hAnsi="Arial" w:cs="Arial"/>
          <w:color w:val="FF0000"/>
          <w:sz w:val="30"/>
          <w:szCs w:val="30"/>
        </w:rPr>
        <w:t>管理有限公司</w:t>
      </w:r>
      <w:bookmarkEnd w:id="0"/>
    </w:p>
    <w:bookmarkEnd w:id="1"/>
    <w:p w:rsidR="00F5077E" w:rsidRDefault="00640C2F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关于嘉实</w:t>
      </w:r>
      <w:r w:rsidR="007126D1">
        <w:rPr>
          <w:rFonts w:ascii="Arial" w:eastAsia="黑体" w:hAnsi="Arial" w:cs="Arial" w:hint="eastAsia"/>
          <w:color w:val="FF0000"/>
          <w:sz w:val="30"/>
          <w:szCs w:val="30"/>
        </w:rPr>
        <w:t>价值</w:t>
      </w:r>
      <w:r w:rsidR="00F5077E">
        <w:rPr>
          <w:rFonts w:ascii="Arial" w:eastAsia="黑体" w:hAnsi="Arial" w:cs="Arial" w:hint="eastAsia"/>
          <w:color w:val="FF0000"/>
          <w:sz w:val="30"/>
          <w:szCs w:val="30"/>
        </w:rPr>
        <w:t>精选股票型证券投资基金</w:t>
      </w:r>
    </w:p>
    <w:p w:rsidR="00C26821" w:rsidRDefault="0037755C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20</w:t>
      </w:r>
      <w:r w:rsidRPr="002401D1">
        <w:rPr>
          <w:rFonts w:ascii="Arial" w:eastAsia="黑体" w:hAnsi="Arial" w:cs="Arial" w:hint="eastAsia"/>
          <w:color w:val="FF0000"/>
          <w:sz w:val="30"/>
          <w:szCs w:val="30"/>
        </w:rPr>
        <w:t>1</w:t>
      </w:r>
      <w:r w:rsidR="0054322D">
        <w:rPr>
          <w:rFonts w:ascii="Arial" w:eastAsia="黑体" w:hAnsi="Arial" w:cs="Arial" w:hint="eastAsia"/>
          <w:color w:val="FF0000"/>
          <w:sz w:val="30"/>
          <w:szCs w:val="30"/>
        </w:rPr>
        <w:t>8</w:t>
      </w:r>
      <w:r w:rsidR="00C26821" w:rsidRPr="002401D1">
        <w:rPr>
          <w:rFonts w:ascii="Arial" w:eastAsia="黑体" w:hAnsi="Arial" w:cs="Arial"/>
          <w:color w:val="FF0000"/>
          <w:sz w:val="30"/>
          <w:szCs w:val="30"/>
        </w:rPr>
        <w:t>年</w:t>
      </w:r>
      <w:r w:rsidR="00710FB4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A469AF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710FB4">
        <w:rPr>
          <w:rFonts w:ascii="Arial" w:eastAsia="黑体" w:hAnsi="Arial" w:cs="Arial" w:hint="eastAsia"/>
          <w:color w:val="FF0000"/>
          <w:sz w:val="30"/>
          <w:szCs w:val="30"/>
        </w:rPr>
        <w:t>26</w:t>
      </w:r>
      <w:r w:rsidR="007C0A8B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54322D">
        <w:rPr>
          <w:rFonts w:ascii="Arial" w:eastAsia="黑体" w:hAnsi="Arial" w:cs="Arial" w:hint="eastAsia"/>
          <w:color w:val="FF0000"/>
          <w:sz w:val="30"/>
          <w:szCs w:val="30"/>
        </w:rPr>
        <w:t>至</w:t>
      </w:r>
      <w:r w:rsidR="00710FB4">
        <w:rPr>
          <w:rFonts w:ascii="Arial" w:eastAsia="黑体" w:hAnsi="Arial" w:cs="Arial" w:hint="eastAsia"/>
          <w:color w:val="FF0000"/>
          <w:sz w:val="30"/>
          <w:szCs w:val="30"/>
        </w:rPr>
        <w:t>5</w:t>
      </w:r>
      <w:r w:rsidR="00AB3A95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710FB4">
        <w:rPr>
          <w:rFonts w:ascii="Arial" w:eastAsia="黑体" w:hAnsi="Arial" w:cs="Arial" w:hint="eastAsia"/>
          <w:color w:val="FF0000"/>
          <w:sz w:val="30"/>
          <w:szCs w:val="30"/>
        </w:rPr>
        <w:t>1</w:t>
      </w:r>
      <w:r w:rsidR="00AB3A95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640C2F" w:rsidRDefault="00640C2F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F5077E">
        <w:rPr>
          <w:rFonts w:ascii="Arial" w:eastAsia="黑体" w:hAnsi="Arial" w:cs="Arial" w:hint="eastAsia"/>
          <w:color w:val="FF0000"/>
          <w:sz w:val="30"/>
          <w:szCs w:val="30"/>
        </w:rPr>
        <w:t>转换</w:t>
      </w:r>
      <w:r w:rsidR="00C72294">
        <w:rPr>
          <w:rFonts w:ascii="Arial" w:eastAsia="黑体" w:hAnsi="Arial" w:cs="Arial" w:hint="eastAsia"/>
          <w:color w:val="FF0000"/>
          <w:sz w:val="30"/>
          <w:szCs w:val="30"/>
        </w:rPr>
        <w:t>及定投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Default="006D5EBC" w:rsidP="006D5EBC">
      <w:pPr>
        <w:spacing w:line="560" w:lineRule="exact"/>
        <w:jc w:val="center"/>
        <w:rPr>
          <w:rFonts w:ascii="Arial" w:cs="Arial"/>
          <w:color w:val="000000"/>
          <w:sz w:val="24"/>
        </w:rPr>
      </w:pPr>
      <w:r w:rsidRPr="003E0209">
        <w:rPr>
          <w:rFonts w:ascii="Arial" w:cs="Arial"/>
          <w:color w:val="000000"/>
          <w:sz w:val="24"/>
        </w:rPr>
        <w:t>公告送出日期：</w:t>
      </w:r>
      <w:r w:rsidR="0037755C" w:rsidRPr="003E0209">
        <w:rPr>
          <w:rFonts w:ascii="Arial" w:hAnsi="Arial" w:cs="Arial"/>
          <w:color w:val="000000"/>
          <w:sz w:val="24"/>
        </w:rPr>
        <w:t>201</w:t>
      </w:r>
      <w:r w:rsidR="0054322D">
        <w:rPr>
          <w:rFonts w:ascii="Arial" w:hAnsi="Arial" w:cs="Arial" w:hint="eastAsia"/>
          <w:color w:val="000000"/>
          <w:sz w:val="24"/>
        </w:rPr>
        <w:t>8</w:t>
      </w:r>
      <w:r w:rsidR="00C26821" w:rsidRPr="003E0209">
        <w:rPr>
          <w:rFonts w:ascii="Arial" w:cs="Arial"/>
          <w:color w:val="000000"/>
          <w:sz w:val="24"/>
        </w:rPr>
        <w:t>年</w:t>
      </w:r>
      <w:r w:rsidR="00710FB4">
        <w:rPr>
          <w:rFonts w:ascii="Arial" w:cs="Arial" w:hint="eastAsia"/>
          <w:color w:val="000000"/>
          <w:sz w:val="24"/>
        </w:rPr>
        <w:t>4</w:t>
      </w:r>
      <w:r w:rsidR="00A469AF" w:rsidRPr="003E0209">
        <w:rPr>
          <w:rFonts w:ascii="Arial" w:cs="Arial"/>
          <w:color w:val="000000"/>
          <w:sz w:val="24"/>
        </w:rPr>
        <w:t>月</w:t>
      </w:r>
      <w:r w:rsidR="00710FB4">
        <w:rPr>
          <w:rFonts w:ascii="Arial" w:hAnsi="Arial" w:cs="Arial" w:hint="eastAsia"/>
          <w:color w:val="000000"/>
          <w:sz w:val="24"/>
        </w:rPr>
        <w:t>24</w:t>
      </w:r>
      <w:r w:rsidRPr="003E0209">
        <w:rPr>
          <w:rFonts w:ascii="Arial" w:cs="Arial"/>
          <w:color w:val="000000"/>
          <w:sz w:val="24"/>
        </w:rPr>
        <w:t>日</w:t>
      </w:r>
    </w:p>
    <w:p w:rsidR="001271AE" w:rsidRDefault="001271AE" w:rsidP="001271AE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693"/>
        <w:gridCol w:w="5161"/>
      </w:tblGrid>
      <w:tr w:rsidR="00DB6550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 w:rsidRPr="00034399">
              <w:rPr>
                <w:color w:val="000000"/>
                <w:sz w:val="24"/>
              </w:rPr>
              <w:t>嘉实</w:t>
            </w:r>
            <w:r w:rsidR="007126D1">
              <w:rPr>
                <w:rFonts w:hint="eastAsia"/>
                <w:color w:val="000000"/>
                <w:sz w:val="24"/>
              </w:rPr>
              <w:t>价值</w:t>
            </w:r>
            <w:r w:rsidRPr="00034399">
              <w:rPr>
                <w:rFonts w:hint="eastAsia"/>
                <w:color w:val="000000"/>
                <w:sz w:val="24"/>
              </w:rPr>
              <w:t>精选股票</w:t>
            </w:r>
            <w:r w:rsidRPr="00034399">
              <w:rPr>
                <w:color w:val="000000"/>
                <w:sz w:val="24"/>
              </w:rPr>
              <w:t>型证券投资基金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 w:rsidRPr="00034399">
              <w:rPr>
                <w:rFonts w:hint="eastAsia"/>
                <w:color w:val="000000"/>
                <w:sz w:val="24"/>
              </w:rPr>
              <w:t>嘉实</w:t>
            </w:r>
            <w:r w:rsidR="007126D1">
              <w:rPr>
                <w:rFonts w:hint="eastAsia"/>
                <w:color w:val="000000"/>
                <w:sz w:val="24"/>
              </w:rPr>
              <w:t>价值</w:t>
            </w:r>
            <w:r w:rsidRPr="00034399">
              <w:rPr>
                <w:rFonts w:hint="eastAsia"/>
                <w:color w:val="000000"/>
                <w:sz w:val="24"/>
              </w:rPr>
              <w:t>精选股票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DB6550" w:rsidP="007126D1">
            <w:pPr>
              <w:spacing w:line="276" w:lineRule="auto"/>
              <w:rPr>
                <w:color w:val="000000"/>
                <w:sz w:val="24"/>
              </w:rPr>
            </w:pPr>
            <w:r w:rsidRPr="00034399">
              <w:rPr>
                <w:rFonts w:hint="eastAsia"/>
                <w:color w:val="000000"/>
                <w:sz w:val="24"/>
              </w:rPr>
              <w:t>00</w:t>
            </w:r>
            <w:r w:rsidR="007126D1">
              <w:rPr>
                <w:rFonts w:hint="eastAsia"/>
                <w:color w:val="000000"/>
                <w:sz w:val="24"/>
              </w:rPr>
              <w:t>5267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 w:rsidRPr="006E1CD5">
              <w:rPr>
                <w:rFonts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Default="00DB6550" w:rsidP="00DB6550">
            <w:pPr>
              <w:spacing w:line="276" w:lineRule="auto"/>
              <w:rPr>
                <w:color w:val="000000"/>
                <w:sz w:val="24"/>
              </w:rPr>
            </w:pPr>
            <w:r w:rsidRPr="00034399">
              <w:rPr>
                <w:color w:val="000000"/>
                <w:sz w:val="24"/>
              </w:rPr>
              <w:t>《嘉实</w:t>
            </w:r>
            <w:r w:rsidR="007126D1">
              <w:rPr>
                <w:rFonts w:hint="eastAsia"/>
                <w:color w:val="000000"/>
                <w:sz w:val="24"/>
              </w:rPr>
              <w:t>价值</w:t>
            </w:r>
            <w:r w:rsidRPr="00034399">
              <w:rPr>
                <w:rFonts w:hint="eastAsia"/>
                <w:color w:val="000000"/>
                <w:sz w:val="24"/>
              </w:rPr>
              <w:t>精选股票</w:t>
            </w:r>
            <w:r w:rsidRPr="00034399">
              <w:rPr>
                <w:color w:val="000000"/>
                <w:sz w:val="24"/>
              </w:rPr>
              <w:t>型证券投资基金基金合同》、《嘉实</w:t>
            </w:r>
            <w:r w:rsidR="007126D1">
              <w:rPr>
                <w:rFonts w:hint="eastAsia"/>
                <w:color w:val="000000"/>
                <w:sz w:val="24"/>
              </w:rPr>
              <w:t>价值</w:t>
            </w:r>
            <w:r w:rsidRPr="00034399">
              <w:rPr>
                <w:rFonts w:hint="eastAsia"/>
                <w:color w:val="000000"/>
                <w:sz w:val="24"/>
              </w:rPr>
              <w:t>精选股票</w:t>
            </w:r>
            <w:r w:rsidRPr="00034399">
              <w:rPr>
                <w:color w:val="000000"/>
                <w:sz w:val="24"/>
              </w:rPr>
              <w:t>型证券投资基金招募说明书》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的有关规定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，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以及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港股通的休市安排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widowControl/>
              <w:jc w:val="left"/>
              <w:rPr>
                <w:color w:val="000000"/>
                <w:sz w:val="24"/>
              </w:rPr>
            </w:pPr>
            <w:r w:rsidRPr="005859A1">
              <w:rPr>
                <w:rFonts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3E0209" w:rsidRDefault="0037755C" w:rsidP="0054322D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54322D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C26821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="00A469AF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="00DB6550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暂停赎回起始日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3E0209" w:rsidDel="00466660" w:rsidRDefault="00710FB4" w:rsidP="007D7F11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973455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3E0209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973455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暂停转换转出起始日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3E0209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973455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3E0209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973455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973455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DB6550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暂停申购（赎回、转换、定投）的原因说明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3E0209" w:rsidRDefault="0037755C" w:rsidP="00710FB4">
            <w:pPr>
              <w:widowControl/>
              <w:wordWrap w:val="0"/>
              <w:spacing w:line="276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54322D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C26821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="00656306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="00656306">
              <w:rPr>
                <w:rFonts w:ascii="Arial" w:hAnsi="Arial" w:cs="Arial" w:hint="eastAsia"/>
                <w:color w:val="000000"/>
                <w:sz w:val="24"/>
              </w:rPr>
              <w:t>日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（星期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四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）</w:t>
            </w:r>
            <w:r w:rsidR="0054322D">
              <w:rPr>
                <w:rFonts w:ascii="Arial" w:hAnsi="Arial" w:cs="Arial" w:hint="eastAsia"/>
                <w:color w:val="000000"/>
                <w:sz w:val="24"/>
              </w:rPr>
              <w:t>至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1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日</w:t>
            </w:r>
            <w:r w:rsidR="00DB6550" w:rsidRPr="00504F34">
              <w:rPr>
                <w:rFonts w:ascii="Arial" w:hAnsi="Arial" w:cs="Arial" w:hint="eastAsia"/>
                <w:color w:val="000000"/>
                <w:sz w:val="24"/>
              </w:rPr>
              <w:t>（</w:t>
            </w:r>
            <w:r w:rsidR="001E2C06" w:rsidRPr="00504F34">
              <w:rPr>
                <w:rFonts w:ascii="Arial" w:hAnsi="Arial" w:cs="Arial" w:hint="eastAsia"/>
                <w:color w:val="000000"/>
                <w:sz w:val="24"/>
              </w:rPr>
              <w:t>星期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二</w:t>
            </w:r>
            <w:r w:rsidR="00DB6550" w:rsidRPr="00504F34">
              <w:rPr>
                <w:rFonts w:ascii="Arial" w:hAnsi="Arial" w:cs="Arial" w:hint="eastAsia"/>
                <w:color w:val="000000"/>
                <w:sz w:val="24"/>
              </w:rPr>
              <w:t>）港股通休市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恢复申购日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3E0209" w:rsidRDefault="0037755C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bookmarkStart w:id="2" w:name="OLE_LINK2"/>
            <w:bookmarkStart w:id="3" w:name="OLE_LINK3"/>
            <w:r w:rsidRPr="003E0209">
              <w:rPr>
                <w:rFonts w:ascii="Arial" w:hAnsi="Arial" w:cs="Arial"/>
                <w:color w:val="000000"/>
                <w:sz w:val="24"/>
              </w:rPr>
              <w:t>201</w:t>
            </w:r>
            <w:r w:rsidR="00B32D35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C26821" w:rsidRPr="003E0209">
              <w:rPr>
                <w:rFonts w:ascii="Arial" w:cs="Arial"/>
                <w:color w:val="000000"/>
                <w:sz w:val="24"/>
              </w:rPr>
              <w:t>年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656306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="00656306">
              <w:rPr>
                <w:rFonts w:ascii="Arial" w:hAnsi="Arial" w:cs="Arial" w:hint="eastAsia"/>
                <w:color w:val="000000"/>
                <w:sz w:val="24"/>
              </w:rPr>
              <w:t>日</w:t>
            </w:r>
            <w:bookmarkEnd w:id="2"/>
            <w:bookmarkEnd w:id="3"/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恢复赎回日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3E0209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867D0E">
              <w:rPr>
                <w:rFonts w:ascii="Arial" w:hAnsi="Arial" w:cs="Arial"/>
                <w:color w:val="000000"/>
                <w:sz w:val="24"/>
              </w:rPr>
              <w:t>201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867D0E">
              <w:rPr>
                <w:rFonts w:ascii="Arial" w:cs="Arial"/>
                <w:color w:val="000000"/>
                <w:sz w:val="24"/>
              </w:rPr>
              <w:t>年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恢复转换转入起始日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EF07AA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867D0E">
              <w:rPr>
                <w:rFonts w:ascii="Arial" w:hAnsi="Arial" w:cs="Arial"/>
                <w:color w:val="000000"/>
                <w:sz w:val="24"/>
              </w:rPr>
              <w:t>201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867D0E">
              <w:rPr>
                <w:rFonts w:ascii="Arial" w:cs="Arial"/>
                <w:color w:val="000000"/>
                <w:sz w:val="24"/>
              </w:rPr>
              <w:t>年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恢复转换转出起始日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4" w:rsidRPr="00EF07AA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867D0E">
              <w:rPr>
                <w:rFonts w:ascii="Arial" w:hAnsi="Arial" w:cs="Arial"/>
                <w:color w:val="000000"/>
                <w:sz w:val="24"/>
              </w:rPr>
              <w:t>201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867D0E">
              <w:rPr>
                <w:rFonts w:ascii="Arial" w:cs="Arial"/>
                <w:color w:val="000000"/>
                <w:sz w:val="24"/>
              </w:rPr>
              <w:t>年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710FB4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B4" w:rsidRDefault="00710FB4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4" w:rsidRDefault="00710FB4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恢复定期定额</w:t>
            </w:r>
            <w:proofErr w:type="gramStart"/>
            <w:r>
              <w:rPr>
                <w:rFonts w:hint="eastAsia"/>
                <w:color w:val="000000"/>
                <w:sz w:val="24"/>
              </w:rPr>
              <w:t>投资日</w:t>
            </w:r>
            <w:proofErr w:type="gram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4" w:rsidRPr="003E0209" w:rsidRDefault="00710FB4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867D0E">
              <w:rPr>
                <w:rFonts w:ascii="Arial" w:hAnsi="Arial" w:cs="Arial"/>
                <w:color w:val="000000"/>
                <w:sz w:val="24"/>
              </w:rPr>
              <w:t>201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867D0E">
              <w:rPr>
                <w:rFonts w:ascii="Arial" w:cs="Arial"/>
                <w:color w:val="000000"/>
                <w:sz w:val="24"/>
              </w:rPr>
              <w:t>年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Pr="00867D0E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DB6550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恢复申购（赎回、转换、定投）的原因说明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3E0209" w:rsidRDefault="0037755C" w:rsidP="00656306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B32D35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A469AF">
              <w:rPr>
                <w:rFonts w:ascii="Arial" w:cs="Arial" w:hint="eastAsia"/>
                <w:color w:val="000000"/>
                <w:sz w:val="24"/>
              </w:rPr>
              <w:t>年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656306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2</w:t>
            </w:r>
            <w:r w:rsidR="00656306">
              <w:rPr>
                <w:rFonts w:ascii="Arial" w:hAnsi="Arial" w:cs="Arial" w:hint="eastAsia"/>
                <w:color w:val="000000"/>
                <w:sz w:val="24"/>
              </w:rPr>
              <w:t>日</w:t>
            </w:r>
            <w:bookmarkStart w:id="4" w:name="_GoBack"/>
            <w:bookmarkEnd w:id="4"/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（</w:t>
            </w:r>
            <w:r w:rsidRPr="00570ED0">
              <w:rPr>
                <w:rFonts w:ascii="Arial" w:hAnsi="Arial" w:cs="Arial"/>
                <w:color w:val="000000"/>
                <w:sz w:val="24"/>
              </w:rPr>
              <w:t>星期</w:t>
            </w:r>
            <w:r w:rsidR="00710FB4">
              <w:rPr>
                <w:rFonts w:ascii="Arial" w:hAnsi="Arial" w:cs="Arial" w:hint="eastAsia"/>
                <w:color w:val="000000"/>
                <w:sz w:val="24"/>
              </w:rPr>
              <w:t>三</w:t>
            </w:r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）为</w:t>
            </w:r>
            <w:r w:rsidR="00DB6550">
              <w:rPr>
                <w:rFonts w:ascii="Arial" w:hAnsi="Arial" w:cs="Arial" w:hint="eastAsia"/>
                <w:color w:val="000000"/>
                <w:kern w:val="0"/>
                <w:sz w:val="24"/>
              </w:rPr>
              <w:t>港股</w:t>
            </w:r>
            <w:proofErr w:type="gramStart"/>
            <w:r w:rsidR="00DB6550">
              <w:rPr>
                <w:rFonts w:ascii="Arial" w:hAnsi="Arial" w:cs="Arial" w:hint="eastAsia"/>
                <w:color w:val="000000"/>
                <w:kern w:val="0"/>
                <w:sz w:val="24"/>
              </w:rPr>
              <w:t>通</w:t>
            </w:r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交易</w:t>
            </w:r>
            <w:proofErr w:type="gramEnd"/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日</w:t>
            </w:r>
          </w:p>
        </w:tc>
      </w:tr>
    </w:tbl>
    <w:p w:rsidR="00A40574" w:rsidRDefault="00A40574" w:rsidP="00A40574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2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其他需要提示的事项</w:t>
      </w:r>
    </w:p>
    <w:p w:rsidR="007D7F11" w:rsidRPr="007D7F11" w:rsidRDefault="0037755C" w:rsidP="00B55AF9">
      <w:pPr>
        <w:widowControl/>
        <w:spacing w:line="360" w:lineRule="auto"/>
        <w:ind w:firstLineChars="182" w:firstLine="437"/>
        <w:jc w:val="left"/>
        <w:rPr>
          <w:rFonts w:ascii="Arial" w:hAnsi="Arial" w:cs="Arial"/>
          <w:color w:val="000000"/>
          <w:sz w:val="24"/>
        </w:rPr>
      </w:pPr>
      <w:r w:rsidRPr="00F3375C">
        <w:rPr>
          <w:rFonts w:ascii="Arial" w:hAnsi="Arial" w:cs="Arial"/>
          <w:color w:val="000000"/>
          <w:kern w:val="0"/>
          <w:sz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 w:rsidR="00B32D35">
        <w:rPr>
          <w:rFonts w:ascii="Arial" w:hAnsi="Arial" w:cs="Arial" w:hint="eastAsia"/>
          <w:color w:val="000000"/>
          <w:kern w:val="0"/>
          <w:sz w:val="24"/>
        </w:rPr>
        <w:t>8</w:t>
      </w:r>
      <w:r w:rsidR="00C26821" w:rsidRPr="00F3375C">
        <w:rPr>
          <w:rFonts w:ascii="Arial" w:hAnsi="Arial" w:cs="Arial"/>
          <w:color w:val="000000"/>
          <w:kern w:val="0"/>
          <w:sz w:val="24"/>
        </w:rPr>
        <w:t>年</w:t>
      </w:r>
      <w:r w:rsidR="00710FB4">
        <w:rPr>
          <w:rFonts w:ascii="Arial" w:hAnsi="Arial" w:cs="Arial" w:hint="eastAsia"/>
          <w:color w:val="000000"/>
          <w:sz w:val="24"/>
        </w:rPr>
        <w:t>5</w:t>
      </w:r>
      <w:r w:rsidR="00656306">
        <w:rPr>
          <w:rFonts w:ascii="Arial" w:hAnsi="Arial" w:cs="Arial" w:hint="eastAsia"/>
          <w:color w:val="000000"/>
          <w:sz w:val="24"/>
        </w:rPr>
        <w:t>月</w:t>
      </w:r>
      <w:r w:rsidR="00710FB4">
        <w:rPr>
          <w:rFonts w:ascii="Arial" w:hAnsi="Arial" w:cs="Arial" w:hint="eastAsia"/>
          <w:color w:val="000000"/>
          <w:sz w:val="24"/>
        </w:rPr>
        <w:t>2</w:t>
      </w:r>
      <w:r w:rsidR="00656306">
        <w:rPr>
          <w:rFonts w:ascii="Arial" w:hAnsi="Arial" w:cs="Arial" w:hint="eastAsia"/>
          <w:color w:val="000000"/>
          <w:sz w:val="24"/>
        </w:rPr>
        <w:t>日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起（含</w:t>
      </w:r>
      <w:r w:rsidR="00710FB4">
        <w:rPr>
          <w:rFonts w:ascii="Arial" w:hAnsi="Arial" w:cs="Arial" w:hint="eastAsia"/>
          <w:color w:val="000000"/>
          <w:kern w:val="0"/>
          <w:sz w:val="24"/>
        </w:rPr>
        <w:t>2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日）恢复</w:t>
      </w:r>
      <w:r w:rsidR="00DB6550">
        <w:rPr>
          <w:rFonts w:ascii="Arial" w:hAnsi="Arial" w:cs="Arial" w:hint="eastAsia"/>
          <w:color w:val="000000"/>
          <w:kern w:val="0"/>
          <w:sz w:val="24"/>
        </w:rPr>
        <w:t>本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基金的日常</w:t>
      </w:r>
      <w:r w:rsidR="00DB6550">
        <w:rPr>
          <w:rFonts w:ascii="Arial" w:hAnsi="Arial" w:cs="Arial" w:hint="eastAsia"/>
          <w:color w:val="000000"/>
          <w:kern w:val="0"/>
          <w:sz w:val="24"/>
        </w:rPr>
        <w:t>申购（</w:t>
      </w:r>
      <w:proofErr w:type="gramStart"/>
      <w:r w:rsidR="00DB6550">
        <w:rPr>
          <w:rFonts w:ascii="Arial" w:hAnsi="Arial" w:cs="Arial" w:hint="eastAsia"/>
          <w:color w:val="000000"/>
          <w:kern w:val="0"/>
          <w:sz w:val="24"/>
        </w:rPr>
        <w:t>含定投</w:t>
      </w:r>
      <w:proofErr w:type="gramEnd"/>
      <w:r w:rsidR="00DB6550">
        <w:rPr>
          <w:rFonts w:ascii="Arial" w:hAnsi="Arial" w:cs="Arial" w:hint="eastAsia"/>
          <w:color w:val="000000"/>
          <w:kern w:val="0"/>
          <w:sz w:val="24"/>
        </w:rPr>
        <w:t>及转换）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、赎回业务，届时将不再另行公告。</w:t>
      </w:r>
    </w:p>
    <w:p w:rsidR="00DB6550" w:rsidRDefault="00DB6550" w:rsidP="002A275F">
      <w:pPr>
        <w:spacing w:line="360" w:lineRule="auto"/>
        <w:ind w:firstLineChars="200" w:firstLine="480"/>
      </w:pPr>
      <w:r w:rsidRPr="00F3375C">
        <w:rPr>
          <w:rFonts w:ascii="Arial" w:hAnsi="Arial" w:cs="Arial"/>
          <w:color w:val="000000"/>
          <w:kern w:val="0"/>
          <w:sz w:val="24"/>
        </w:rPr>
        <w:lastRenderedPageBreak/>
        <w:t>投资者可登录</w:t>
      </w:r>
      <w:hyperlink r:id="rId8" w:tgtFrame="_blank" w:history="1"/>
      <w:hyperlink r:id="rId9" w:tgtFrame="_blank" w:history="1"/>
      <w:hyperlink r:id="rId10" w:history="1">
        <w:r w:rsidRPr="00F3375C">
          <w:rPr>
            <w:rStyle w:val="a8"/>
            <w:rFonts w:ascii="Arial" w:hAnsi="Arial" w:cs="Arial"/>
            <w:color w:val="000000"/>
            <w:kern w:val="0"/>
            <w:sz w:val="24"/>
          </w:rPr>
          <w:t>嘉</w:t>
        </w:r>
        <w:proofErr w:type="gramStart"/>
        <w:r w:rsidRPr="00F3375C">
          <w:rPr>
            <w:rStyle w:val="a8"/>
            <w:rFonts w:ascii="Arial" w:hAnsi="Arial" w:cs="Arial"/>
            <w:color w:val="000000"/>
            <w:kern w:val="0"/>
            <w:sz w:val="24"/>
          </w:rPr>
          <w:t>实基金</w:t>
        </w:r>
        <w:proofErr w:type="gramEnd"/>
      </w:hyperlink>
      <w:r w:rsidRPr="00F3375C">
        <w:rPr>
          <w:rFonts w:ascii="Arial" w:hAnsi="Arial" w:cs="Arial"/>
          <w:color w:val="000000"/>
          <w:kern w:val="0"/>
          <w:sz w:val="24"/>
        </w:rPr>
        <w:t>管理有限公司网站或拨打</w:t>
      </w:r>
      <w:r w:rsidRPr="00F3375C">
        <w:rPr>
          <w:rFonts w:ascii="Arial" w:hAnsi="Arial" w:cs="Arial"/>
          <w:color w:val="000000"/>
          <w:sz w:val="24"/>
        </w:rPr>
        <w:t>客户服务电话：</w:t>
      </w:r>
      <w:r w:rsidRPr="00F3375C">
        <w:rPr>
          <w:rFonts w:ascii="Arial" w:hAnsi="Arial" w:cs="Arial"/>
          <w:color w:val="000000"/>
          <w:sz w:val="24"/>
        </w:rPr>
        <w:t>400-600-8800</w:t>
      </w:r>
      <w:r w:rsidRPr="00F3375C">
        <w:rPr>
          <w:rFonts w:ascii="Arial" w:hAnsi="Arial" w:cs="Arial"/>
          <w:color w:val="000000"/>
          <w:kern w:val="0"/>
          <w:sz w:val="24"/>
        </w:rPr>
        <w:t>咨询相关情况。</w:t>
      </w:r>
    </w:p>
    <w:p w:rsidR="00A40574" w:rsidRDefault="00A40574" w:rsidP="00DB6550">
      <w:pPr>
        <w:widowControl/>
        <w:spacing w:line="360" w:lineRule="auto"/>
        <w:ind w:firstLine="420"/>
        <w:jc w:val="left"/>
      </w:pPr>
    </w:p>
    <w:sectPr w:rsidR="00A4057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D3" w:rsidRDefault="00F320D3" w:rsidP="006D5EBC">
      <w:r>
        <w:separator/>
      </w:r>
    </w:p>
  </w:endnote>
  <w:endnote w:type="continuationSeparator" w:id="0">
    <w:p w:rsidR="00F320D3" w:rsidRDefault="00F320D3" w:rsidP="006D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D3" w:rsidRDefault="00F320D3" w:rsidP="006D5EBC">
      <w:r>
        <w:separator/>
      </w:r>
    </w:p>
  </w:footnote>
  <w:footnote w:type="continuationSeparator" w:id="0">
    <w:p w:rsidR="00F320D3" w:rsidRDefault="00F320D3" w:rsidP="006D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BC"/>
    <w:rsid w:val="000066A1"/>
    <w:rsid w:val="00012178"/>
    <w:rsid w:val="0002053E"/>
    <w:rsid w:val="00021484"/>
    <w:rsid w:val="00025FA5"/>
    <w:rsid w:val="00034399"/>
    <w:rsid w:val="00044C7E"/>
    <w:rsid w:val="00045876"/>
    <w:rsid w:val="00054442"/>
    <w:rsid w:val="000701C3"/>
    <w:rsid w:val="00077F07"/>
    <w:rsid w:val="00085446"/>
    <w:rsid w:val="00094C05"/>
    <w:rsid w:val="000D0F9A"/>
    <w:rsid w:val="000D3F4B"/>
    <w:rsid w:val="000E2976"/>
    <w:rsid w:val="000E4625"/>
    <w:rsid w:val="000F3B2F"/>
    <w:rsid w:val="00102F52"/>
    <w:rsid w:val="00116263"/>
    <w:rsid w:val="001236D6"/>
    <w:rsid w:val="001271AE"/>
    <w:rsid w:val="00153220"/>
    <w:rsid w:val="001561C3"/>
    <w:rsid w:val="00160754"/>
    <w:rsid w:val="00173131"/>
    <w:rsid w:val="0018158A"/>
    <w:rsid w:val="00183CA8"/>
    <w:rsid w:val="00196281"/>
    <w:rsid w:val="001B0418"/>
    <w:rsid w:val="001B205B"/>
    <w:rsid w:val="001B3BD2"/>
    <w:rsid w:val="001C56DF"/>
    <w:rsid w:val="001C5F4B"/>
    <w:rsid w:val="001C61F1"/>
    <w:rsid w:val="001C7D6A"/>
    <w:rsid w:val="001D46F3"/>
    <w:rsid w:val="001E0989"/>
    <w:rsid w:val="001E2C06"/>
    <w:rsid w:val="0021335F"/>
    <w:rsid w:val="00221723"/>
    <w:rsid w:val="00222A28"/>
    <w:rsid w:val="002373AC"/>
    <w:rsid w:val="0024005E"/>
    <w:rsid w:val="002401D1"/>
    <w:rsid w:val="00245644"/>
    <w:rsid w:val="00246A9E"/>
    <w:rsid w:val="00247C87"/>
    <w:rsid w:val="002700F4"/>
    <w:rsid w:val="00274A79"/>
    <w:rsid w:val="0029331E"/>
    <w:rsid w:val="0029387F"/>
    <w:rsid w:val="002A275F"/>
    <w:rsid w:val="002B3553"/>
    <w:rsid w:val="002C2ECE"/>
    <w:rsid w:val="002F5963"/>
    <w:rsid w:val="00330465"/>
    <w:rsid w:val="00331341"/>
    <w:rsid w:val="00331EE4"/>
    <w:rsid w:val="00365292"/>
    <w:rsid w:val="0037755C"/>
    <w:rsid w:val="0039304A"/>
    <w:rsid w:val="003C4A40"/>
    <w:rsid w:val="003C6BCE"/>
    <w:rsid w:val="003D382B"/>
    <w:rsid w:val="003E0209"/>
    <w:rsid w:val="003F6B12"/>
    <w:rsid w:val="00444F49"/>
    <w:rsid w:val="00453870"/>
    <w:rsid w:val="00471E9D"/>
    <w:rsid w:val="0049205C"/>
    <w:rsid w:val="00494CFE"/>
    <w:rsid w:val="004974E9"/>
    <w:rsid w:val="004B440B"/>
    <w:rsid w:val="004E6A6A"/>
    <w:rsid w:val="004F4914"/>
    <w:rsid w:val="00500D77"/>
    <w:rsid w:val="00504F34"/>
    <w:rsid w:val="0053430F"/>
    <w:rsid w:val="0054322D"/>
    <w:rsid w:val="0054751B"/>
    <w:rsid w:val="00556B17"/>
    <w:rsid w:val="00570ED0"/>
    <w:rsid w:val="005712C8"/>
    <w:rsid w:val="00573EF2"/>
    <w:rsid w:val="0057689B"/>
    <w:rsid w:val="00582586"/>
    <w:rsid w:val="00590253"/>
    <w:rsid w:val="00595355"/>
    <w:rsid w:val="005A5911"/>
    <w:rsid w:val="005B1815"/>
    <w:rsid w:val="005B6837"/>
    <w:rsid w:val="005D08C2"/>
    <w:rsid w:val="005D5127"/>
    <w:rsid w:val="005D6E8A"/>
    <w:rsid w:val="005E29E7"/>
    <w:rsid w:val="00617030"/>
    <w:rsid w:val="0062171E"/>
    <w:rsid w:val="00624D1D"/>
    <w:rsid w:val="0062789C"/>
    <w:rsid w:val="00640C2F"/>
    <w:rsid w:val="00641161"/>
    <w:rsid w:val="00647823"/>
    <w:rsid w:val="00655DD9"/>
    <w:rsid w:val="00656306"/>
    <w:rsid w:val="006645E9"/>
    <w:rsid w:val="00666B69"/>
    <w:rsid w:val="006821FA"/>
    <w:rsid w:val="00694F62"/>
    <w:rsid w:val="006C657E"/>
    <w:rsid w:val="006D1D9E"/>
    <w:rsid w:val="006D5EBC"/>
    <w:rsid w:val="006E1630"/>
    <w:rsid w:val="006E1CD5"/>
    <w:rsid w:val="006E2F04"/>
    <w:rsid w:val="006F5C01"/>
    <w:rsid w:val="006F5DA9"/>
    <w:rsid w:val="00707F90"/>
    <w:rsid w:val="00710FB4"/>
    <w:rsid w:val="007126D1"/>
    <w:rsid w:val="007837A3"/>
    <w:rsid w:val="00797824"/>
    <w:rsid w:val="007A267F"/>
    <w:rsid w:val="007C0A8B"/>
    <w:rsid w:val="007D0366"/>
    <w:rsid w:val="007D1B9C"/>
    <w:rsid w:val="007D7F11"/>
    <w:rsid w:val="007E48E4"/>
    <w:rsid w:val="00853D85"/>
    <w:rsid w:val="008725F9"/>
    <w:rsid w:val="00874710"/>
    <w:rsid w:val="008A39BB"/>
    <w:rsid w:val="008A4EAE"/>
    <w:rsid w:val="008C1464"/>
    <w:rsid w:val="008F1B54"/>
    <w:rsid w:val="009309F6"/>
    <w:rsid w:val="00937FE2"/>
    <w:rsid w:val="009406E8"/>
    <w:rsid w:val="00964A5B"/>
    <w:rsid w:val="00994C6A"/>
    <w:rsid w:val="009B09F1"/>
    <w:rsid w:val="009B3388"/>
    <w:rsid w:val="009C1D59"/>
    <w:rsid w:val="00A34E93"/>
    <w:rsid w:val="00A40574"/>
    <w:rsid w:val="00A40F3B"/>
    <w:rsid w:val="00A469AF"/>
    <w:rsid w:val="00A50133"/>
    <w:rsid w:val="00A52209"/>
    <w:rsid w:val="00A6180E"/>
    <w:rsid w:val="00A659EB"/>
    <w:rsid w:val="00AA01FF"/>
    <w:rsid w:val="00AB2CF9"/>
    <w:rsid w:val="00AB3A95"/>
    <w:rsid w:val="00AE69F9"/>
    <w:rsid w:val="00B210E3"/>
    <w:rsid w:val="00B237EE"/>
    <w:rsid w:val="00B2437A"/>
    <w:rsid w:val="00B27864"/>
    <w:rsid w:val="00B32D35"/>
    <w:rsid w:val="00B40050"/>
    <w:rsid w:val="00B55AF9"/>
    <w:rsid w:val="00B97A45"/>
    <w:rsid w:val="00BA1880"/>
    <w:rsid w:val="00BA7840"/>
    <w:rsid w:val="00BB034C"/>
    <w:rsid w:val="00BE355F"/>
    <w:rsid w:val="00C07B5D"/>
    <w:rsid w:val="00C12803"/>
    <w:rsid w:val="00C2238E"/>
    <w:rsid w:val="00C26821"/>
    <w:rsid w:val="00C37044"/>
    <w:rsid w:val="00C41757"/>
    <w:rsid w:val="00C60DC7"/>
    <w:rsid w:val="00C72294"/>
    <w:rsid w:val="00C8531D"/>
    <w:rsid w:val="00C91F77"/>
    <w:rsid w:val="00C947BE"/>
    <w:rsid w:val="00C97B9C"/>
    <w:rsid w:val="00CB36B7"/>
    <w:rsid w:val="00CB5C88"/>
    <w:rsid w:val="00CC6260"/>
    <w:rsid w:val="00CD4917"/>
    <w:rsid w:val="00CE454C"/>
    <w:rsid w:val="00D077CC"/>
    <w:rsid w:val="00D1581C"/>
    <w:rsid w:val="00D37457"/>
    <w:rsid w:val="00D52B5E"/>
    <w:rsid w:val="00D62A49"/>
    <w:rsid w:val="00D82AF9"/>
    <w:rsid w:val="00DB3369"/>
    <w:rsid w:val="00DB3F87"/>
    <w:rsid w:val="00DB56A3"/>
    <w:rsid w:val="00DB6550"/>
    <w:rsid w:val="00DD1253"/>
    <w:rsid w:val="00DD242F"/>
    <w:rsid w:val="00E0004F"/>
    <w:rsid w:val="00E266F4"/>
    <w:rsid w:val="00E27F73"/>
    <w:rsid w:val="00E44C63"/>
    <w:rsid w:val="00E47922"/>
    <w:rsid w:val="00E63E45"/>
    <w:rsid w:val="00E70F43"/>
    <w:rsid w:val="00E91FDE"/>
    <w:rsid w:val="00EA01EA"/>
    <w:rsid w:val="00EA1917"/>
    <w:rsid w:val="00EE0A66"/>
    <w:rsid w:val="00F06061"/>
    <w:rsid w:val="00F27A54"/>
    <w:rsid w:val="00F320D3"/>
    <w:rsid w:val="00F358ED"/>
    <w:rsid w:val="00F4194A"/>
    <w:rsid w:val="00F500A8"/>
    <w:rsid w:val="00F5077E"/>
    <w:rsid w:val="00F650A0"/>
    <w:rsid w:val="00FB3D77"/>
    <w:rsid w:val="00FC0BCC"/>
    <w:rsid w:val="00FC178E"/>
    <w:rsid w:val="00FC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22025;&#23454;&#22522;&#373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BAF8-A408-4FC4-948A-AA93CC3B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高歌</cp:lastModifiedBy>
  <cp:revision>57</cp:revision>
  <cp:lastPrinted>2011-03-28T09:21:00Z</cp:lastPrinted>
  <dcterms:created xsi:type="dcterms:W3CDTF">2013-08-14T09:16:00Z</dcterms:created>
  <dcterms:modified xsi:type="dcterms:W3CDTF">2018-04-12T07:52:00Z</dcterms:modified>
</cp:coreProperties>
</file>