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海蕴理财优选恒盈1号定开2020年第8期净值及分红公告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海蕴理财优选系列恒盈1号定期开放式净值型理财产品（3M）2020年第8期（产品登记编码C1082220000005），于2021年06月24日进行分红，分红信息如下：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2021-06-23</w:t>
            </w:r>
          </w:p>
        </w:tc>
      </w:tr>
      <w:tr>
        <w:tc>
          <w:tcPr>
            <w:tcW w:type="dxa" w:w="4320"/>
          </w:tcPr>
          <w:p>
            <w:r>
              <w:t>收益分配基准日份额净值（元）</w:t>
            </w:r>
          </w:p>
        </w:tc>
        <w:tc>
          <w:tcPr>
            <w:tcW w:type="dxa" w:w="4320"/>
          </w:tcPr>
          <w:p>
            <w:r>
              <w:t>1.0103</w:t>
            </w:r>
          </w:p>
        </w:tc>
      </w:tr>
      <w:tr>
        <w:tc>
          <w:tcPr>
            <w:tcW w:type="dxa" w:w="4320"/>
          </w:tcPr>
          <w:p>
            <w:r>
              <w:t>本次分红方案（元/1份份额）</w:t>
            </w:r>
          </w:p>
        </w:tc>
        <w:tc>
          <w:tcPr>
            <w:tcW w:type="dxa" w:w="4320"/>
          </w:tcPr>
          <w:p>
            <w:r>
              <w:t>0.0103</w:t>
            </w:r>
          </w:p>
        </w:tc>
      </w:tr>
      <w:tr>
        <w:tc>
          <w:tcPr>
            <w:tcW w:type="dxa" w:w="4320"/>
          </w:tcPr>
          <w:p>
            <w:r>
              <w:t>权益登记日</w:t>
            </w:r>
          </w:p>
        </w:tc>
        <w:tc>
          <w:tcPr>
            <w:tcW w:type="dxa" w:w="4320"/>
          </w:tcPr>
          <w:p>
            <w:r>
              <w:t>2021-06-23</w:t>
            </w:r>
          </w:p>
        </w:tc>
      </w:tr>
      <w:tr>
        <w:tc>
          <w:tcPr>
            <w:tcW w:type="dxa" w:w="4320"/>
          </w:tcPr>
          <w:p>
            <w:r>
              <w:t>除权日</w:t>
            </w:r>
          </w:p>
        </w:tc>
        <w:tc>
          <w:tcPr>
            <w:tcW w:type="dxa" w:w="4320"/>
          </w:tcPr>
          <w:p>
            <w:r>
              <w:t>2021-06-23</w:t>
            </w:r>
          </w:p>
        </w:tc>
      </w:tr>
      <w:tr>
        <w:tc>
          <w:tcPr>
            <w:tcW w:type="dxa" w:w="4320"/>
          </w:tcPr>
          <w:p>
            <w:r>
              <w:t>现金红利发放日</w:t>
            </w:r>
          </w:p>
        </w:tc>
        <w:tc>
          <w:tcPr>
            <w:tcW w:type="dxa" w:w="4320"/>
          </w:tcPr>
          <w:p>
            <w:r>
              <w:t>2021-06-24</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2021-06-23</w:t>
            </w:r>
          </w:p>
        </w:tc>
        <w:tc>
          <w:tcPr>
            <w:tcW w:type="dxa" w:w="2160"/>
          </w:tcPr>
          <w:p>
            <w:r>
              <w:t>107,292,000.00</w:t>
            </w:r>
          </w:p>
        </w:tc>
        <w:tc>
          <w:tcPr>
            <w:tcW w:type="dxa" w:w="2160"/>
          </w:tcPr>
          <w:p>
            <w:r>
              <w:t>1.0000</w:t>
            </w:r>
          </w:p>
        </w:tc>
        <w:tc>
          <w:tcPr>
            <w:tcW w:type="dxa" w:w="2160"/>
          </w:tcPr>
          <w:p>
            <w:r>
              <w:t>1.0510</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2021年06月24日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