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海蕴理财优选系列恒盈1号定期开放式净值型理财产品（1M）2021年第4期净值及分红公告</w:t>
      </w:r>
    </w:p>
    <w:p>
      <w:pPr>
        <w:spacing w:before="144" w:after="144"/>
        <w:ind w:firstLine="432"/>
      </w:pPr>
      <w:r>
        <w:t>尊敬的投资者：</w:t>
      </w:r>
    </w:p>
    <w:p>
      <w:pPr>
        <w:spacing w:after="144" w:line="288" w:lineRule="auto"/>
        <w:ind w:firstLine="432"/>
      </w:pPr>
      <w:r>
        <w:t>海蕴理财优选系列恒盈1号定期开放式净值型理财产品（1M）2021年第4期（产品登记编码C1082221000024），于2021年10月14日进行分红，分红信息如下：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2021-10-13</w:t>
            </w:r>
          </w:p>
        </w:tc>
      </w:tr>
      <w:tr>
        <w:tc>
          <w:tcPr>
            <w:tcW w:type="dxa" w:w="4320"/>
          </w:tcPr>
          <w:p>
            <w:r>
              <w:t>收益分配基准日份额净值（元）</w:t>
            </w:r>
          </w:p>
        </w:tc>
        <w:tc>
          <w:tcPr>
            <w:tcW w:type="dxa" w:w="4320"/>
          </w:tcPr>
          <w:p>
            <w:r>
              <w:t>1.0035</w:t>
            </w:r>
          </w:p>
        </w:tc>
      </w:tr>
      <w:tr>
        <w:tc>
          <w:tcPr>
            <w:tcW w:type="dxa" w:w="4320"/>
          </w:tcPr>
          <w:p>
            <w:r>
              <w:t>本次分红方案（元/1份份额）</w:t>
            </w:r>
          </w:p>
        </w:tc>
        <w:tc>
          <w:tcPr>
            <w:tcW w:type="dxa" w:w="4320"/>
          </w:tcPr>
          <w:p>
            <w:r>
              <w:t>0.0035</w:t>
            </w:r>
          </w:p>
        </w:tc>
      </w:tr>
      <w:tr>
        <w:tc>
          <w:tcPr>
            <w:tcW w:type="dxa" w:w="4320"/>
          </w:tcPr>
          <w:p>
            <w:r>
              <w:t>权益登记日</w:t>
            </w:r>
          </w:p>
        </w:tc>
        <w:tc>
          <w:tcPr>
            <w:tcW w:type="dxa" w:w="4320"/>
          </w:tcPr>
          <w:p>
            <w:r>
              <w:t>2021-10-13</w:t>
            </w:r>
          </w:p>
        </w:tc>
      </w:tr>
      <w:tr>
        <w:tc>
          <w:tcPr>
            <w:tcW w:type="dxa" w:w="4320"/>
          </w:tcPr>
          <w:p>
            <w:r>
              <w:t>除权日</w:t>
            </w:r>
          </w:p>
        </w:tc>
        <w:tc>
          <w:tcPr>
            <w:tcW w:type="dxa" w:w="4320"/>
          </w:tcPr>
          <w:p>
            <w:r>
              <w:t>2021-10-13</w:t>
            </w:r>
          </w:p>
        </w:tc>
      </w:tr>
      <w:tr>
        <w:tc>
          <w:tcPr>
            <w:tcW w:type="dxa" w:w="4320"/>
          </w:tcPr>
          <w:p>
            <w:r>
              <w:t>现金红利发放日</w:t>
            </w:r>
          </w:p>
        </w:tc>
        <w:tc>
          <w:tcPr>
            <w:tcW w:type="dxa" w:w="4320"/>
          </w:tcPr>
          <w:p>
            <w:r>
              <w:t>2021-10-14</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2021-10-13</w:t>
            </w:r>
          </w:p>
        </w:tc>
        <w:tc>
          <w:tcPr>
            <w:tcW w:type="dxa" w:w="2160"/>
          </w:tcPr>
          <w:p>
            <w:r>
              <w:t>179,502,000.00</w:t>
            </w:r>
          </w:p>
        </w:tc>
        <w:tc>
          <w:tcPr>
            <w:tcW w:type="dxa" w:w="2160"/>
          </w:tcPr>
          <w:p>
            <w:r>
              <w:t>1.0000</w:t>
            </w:r>
          </w:p>
        </w:tc>
        <w:tc>
          <w:tcPr>
            <w:tcW w:type="dxa" w:w="2160"/>
          </w:tcPr>
          <w:p>
            <w:r>
              <w:t>1.0185</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2021年10月14日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