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B64" w:rsidRPr="00F36401" w:rsidRDefault="00E04869">
      <w:pPr>
        <w:spacing w:line="360" w:lineRule="auto"/>
        <w:jc w:val="center"/>
        <w:rPr>
          <w:rFonts w:ascii="方正小标宋_GBK" w:eastAsia="方正小标宋_GBK" w:hAnsi="宋体"/>
          <w:sz w:val="36"/>
          <w:szCs w:val="36"/>
        </w:rPr>
      </w:pPr>
      <w:r w:rsidRPr="00F36401">
        <w:rPr>
          <w:rFonts w:ascii="方正小标宋_GBK" w:eastAsia="方正小标宋_GBK" w:hAnsi="宋体" w:hint="eastAsia"/>
          <w:sz w:val="36"/>
          <w:szCs w:val="36"/>
        </w:rPr>
        <w:t>柜面交互终端设备采购项目</w:t>
      </w:r>
      <w:r w:rsidR="00D87AAC" w:rsidRPr="00F36401">
        <w:rPr>
          <w:rFonts w:ascii="方正小标宋_GBK" w:eastAsia="方正小标宋_GBK" w:hAnsi="宋体" w:hint="eastAsia"/>
          <w:sz w:val="36"/>
          <w:szCs w:val="36"/>
        </w:rPr>
        <w:t>需求说明书</w:t>
      </w:r>
    </w:p>
    <w:p w:rsidR="002B6B64" w:rsidRDefault="002B6B64">
      <w:pPr>
        <w:spacing w:line="360" w:lineRule="auto"/>
        <w:jc w:val="center"/>
        <w:rPr>
          <w:rFonts w:ascii="宋体" w:hAnsi="宋体" w:cstheme="minorBidi"/>
          <w:b/>
          <w:sz w:val="24"/>
        </w:rPr>
      </w:pPr>
    </w:p>
    <w:p w:rsidR="002B6B64" w:rsidRPr="00F36401" w:rsidRDefault="00F36401" w:rsidP="00F36401">
      <w:pPr>
        <w:spacing w:line="360" w:lineRule="auto"/>
        <w:rPr>
          <w:rFonts w:ascii="仿宋_GB2312" w:eastAsia="仿宋_GB2312" w:hAnsi="宋体"/>
          <w:b/>
          <w:sz w:val="32"/>
          <w:szCs w:val="32"/>
        </w:rPr>
      </w:pPr>
      <w:r w:rsidRPr="00F36401">
        <w:rPr>
          <w:rFonts w:ascii="仿宋_GB2312" w:eastAsia="仿宋_GB2312" w:hAnsi="宋体" w:hint="eastAsia"/>
          <w:b/>
          <w:sz w:val="32"/>
          <w:szCs w:val="32"/>
        </w:rPr>
        <w:t>一</w:t>
      </w:r>
      <w:r w:rsidRPr="00F36401">
        <w:rPr>
          <w:rFonts w:ascii="仿宋_GB2312" w:eastAsia="仿宋_GB2312" w:hAnsi="宋体"/>
          <w:b/>
          <w:sz w:val="32"/>
          <w:szCs w:val="32"/>
        </w:rPr>
        <w:t>、</w:t>
      </w:r>
      <w:r w:rsidR="00D87AAC" w:rsidRPr="00F36401">
        <w:rPr>
          <w:rFonts w:ascii="仿宋_GB2312" w:eastAsia="仿宋_GB2312" w:hAnsi="宋体" w:hint="eastAsia"/>
          <w:b/>
          <w:sz w:val="32"/>
          <w:szCs w:val="32"/>
        </w:rPr>
        <w:t>采购标的</w:t>
      </w:r>
    </w:p>
    <w:p w:rsidR="002B6B64" w:rsidRPr="00F36401" w:rsidRDefault="00F36401" w:rsidP="00F36401">
      <w:pPr>
        <w:spacing w:line="360" w:lineRule="auto"/>
        <w:rPr>
          <w:rFonts w:ascii="仿宋_GB2312" w:eastAsia="仿宋_GB2312" w:hAnsi="宋体"/>
          <w:sz w:val="32"/>
          <w:szCs w:val="32"/>
        </w:rPr>
      </w:pPr>
      <w:r w:rsidRPr="00F36401">
        <w:rPr>
          <w:rFonts w:ascii="仿宋_GB2312" w:eastAsia="仿宋_GB2312" w:hAnsi="宋体" w:hint="eastAsia"/>
          <w:b/>
          <w:sz w:val="32"/>
          <w:szCs w:val="32"/>
        </w:rPr>
        <w:t>（一）</w:t>
      </w:r>
      <w:r w:rsidR="00D87AAC" w:rsidRPr="00F36401">
        <w:rPr>
          <w:rFonts w:ascii="仿宋_GB2312" w:eastAsia="仿宋_GB2312" w:hAnsi="宋体" w:hint="eastAsia"/>
          <w:b/>
          <w:sz w:val="32"/>
          <w:szCs w:val="32"/>
        </w:rPr>
        <w:t>采购内容</w:t>
      </w:r>
      <w:r w:rsidR="00D87AAC" w:rsidRPr="00F36401">
        <w:rPr>
          <w:rFonts w:ascii="仿宋_GB2312" w:eastAsia="仿宋_GB2312" w:hAnsi="宋体" w:hint="eastAsia"/>
          <w:sz w:val="32"/>
          <w:szCs w:val="32"/>
        </w:rPr>
        <w:t>：柜面交互终端，预计采购</w:t>
      </w:r>
      <w:r w:rsidR="00FC6E95" w:rsidRPr="00F36401">
        <w:rPr>
          <w:rFonts w:ascii="仿宋_GB2312" w:eastAsia="仿宋_GB2312" w:hAnsi="宋体" w:hint="eastAsia"/>
          <w:sz w:val="32"/>
          <w:szCs w:val="32"/>
        </w:rPr>
        <w:t>40</w:t>
      </w:r>
      <w:r w:rsidR="00D87AAC" w:rsidRPr="00F36401">
        <w:rPr>
          <w:rFonts w:ascii="仿宋_GB2312" w:eastAsia="仿宋_GB2312" w:hAnsi="宋体" w:hint="eastAsia"/>
          <w:sz w:val="32"/>
          <w:szCs w:val="32"/>
        </w:rPr>
        <w:t>台。</w:t>
      </w:r>
    </w:p>
    <w:p w:rsidR="002B6B64" w:rsidRPr="00F36401" w:rsidRDefault="00F36401" w:rsidP="00F36401">
      <w:pPr>
        <w:spacing w:line="360" w:lineRule="auto"/>
        <w:rPr>
          <w:rFonts w:ascii="仿宋_GB2312" w:eastAsia="仿宋_GB2312" w:hAnsi="宋体"/>
          <w:sz w:val="32"/>
          <w:szCs w:val="32"/>
        </w:rPr>
      </w:pPr>
      <w:r w:rsidRPr="00F36401">
        <w:rPr>
          <w:rFonts w:ascii="仿宋_GB2312" w:eastAsia="仿宋_GB2312" w:hAnsi="宋体" w:hint="eastAsia"/>
          <w:b/>
          <w:sz w:val="32"/>
          <w:szCs w:val="32"/>
        </w:rPr>
        <w:t>（二）</w:t>
      </w:r>
      <w:r w:rsidR="00D87AAC" w:rsidRPr="00F36401">
        <w:rPr>
          <w:rFonts w:ascii="仿宋_GB2312" w:eastAsia="仿宋_GB2312" w:hAnsi="宋体" w:hint="eastAsia"/>
          <w:b/>
          <w:sz w:val="32"/>
          <w:szCs w:val="32"/>
        </w:rPr>
        <w:t>合作期限</w:t>
      </w:r>
      <w:r w:rsidR="00D87AAC" w:rsidRPr="00F36401">
        <w:rPr>
          <w:rFonts w:ascii="仿宋_GB2312" w:eastAsia="仿宋_GB2312" w:hAnsi="宋体" w:hint="eastAsia"/>
          <w:sz w:val="32"/>
          <w:szCs w:val="32"/>
        </w:rPr>
        <w:t>：自合同签订之日起1年</w:t>
      </w:r>
    </w:p>
    <w:p w:rsidR="002B6B64" w:rsidRPr="00F36401" w:rsidRDefault="00F36401" w:rsidP="00F36401">
      <w:pPr>
        <w:spacing w:line="360" w:lineRule="auto"/>
        <w:rPr>
          <w:rFonts w:ascii="仿宋_GB2312" w:eastAsia="仿宋_GB2312" w:hAnsi="宋体"/>
          <w:b/>
          <w:sz w:val="32"/>
          <w:szCs w:val="32"/>
        </w:rPr>
      </w:pPr>
      <w:r w:rsidRPr="00F36401">
        <w:rPr>
          <w:rFonts w:ascii="仿宋_GB2312" w:eastAsia="仿宋_GB2312" w:hAnsi="宋体" w:hint="eastAsia"/>
          <w:b/>
          <w:sz w:val="32"/>
          <w:szCs w:val="32"/>
        </w:rPr>
        <w:t>（三）</w:t>
      </w:r>
      <w:r w:rsidR="00D87AAC" w:rsidRPr="00F36401">
        <w:rPr>
          <w:rFonts w:ascii="仿宋_GB2312" w:eastAsia="仿宋_GB2312" w:hAnsi="宋体" w:hint="eastAsia"/>
          <w:b/>
          <w:sz w:val="32"/>
          <w:szCs w:val="32"/>
        </w:rPr>
        <w:t>配置要求</w:t>
      </w:r>
    </w:p>
    <w:p w:rsidR="002B6B64" w:rsidRPr="00F36401" w:rsidRDefault="00F36401" w:rsidP="00F36401">
      <w:pPr>
        <w:spacing w:line="360" w:lineRule="auto"/>
        <w:rPr>
          <w:rFonts w:ascii="仿宋_GB2312" w:eastAsia="仿宋_GB2312" w:hAnsi="宋体"/>
          <w:b/>
          <w:sz w:val="32"/>
          <w:szCs w:val="32"/>
        </w:rPr>
      </w:pPr>
      <w:r w:rsidRPr="00F36401">
        <w:rPr>
          <w:rFonts w:ascii="仿宋_GB2312" w:eastAsia="仿宋_GB2312" w:hAnsi="宋体" w:hint="eastAsia"/>
          <w:b/>
          <w:sz w:val="32"/>
          <w:szCs w:val="32"/>
        </w:rPr>
        <w:t>1、</w:t>
      </w:r>
      <w:r w:rsidR="00D87AAC" w:rsidRPr="00F36401">
        <w:rPr>
          <w:rFonts w:ascii="仿宋_GB2312" w:eastAsia="仿宋_GB2312" w:hAnsi="宋体" w:hint="eastAsia"/>
          <w:b/>
          <w:sz w:val="32"/>
          <w:szCs w:val="32"/>
        </w:rPr>
        <w:t>功能需求</w:t>
      </w:r>
    </w:p>
    <w:p w:rsidR="002B6B64" w:rsidRPr="00F36401" w:rsidRDefault="00D87AAC" w:rsidP="0061249A">
      <w:pPr>
        <w:spacing w:line="360" w:lineRule="auto"/>
        <w:ind w:firstLineChars="200" w:firstLine="640"/>
        <w:rPr>
          <w:rFonts w:ascii="仿宋_GB2312" w:eastAsia="仿宋_GB2312" w:hAnsi="宋体"/>
          <w:sz w:val="32"/>
          <w:szCs w:val="32"/>
        </w:rPr>
      </w:pPr>
      <w:r w:rsidRPr="00F36401">
        <w:rPr>
          <w:rFonts w:ascii="仿宋_GB2312" w:eastAsia="仿宋_GB2312" w:hAnsi="宋体" w:hint="eastAsia"/>
          <w:sz w:val="32"/>
          <w:szCs w:val="32"/>
        </w:rPr>
        <w:t>（1）柜员信息展示：柜员工号、姓名及照片等基础信息展示；</w:t>
      </w:r>
      <w:bookmarkStart w:id="0" w:name="_GoBack"/>
      <w:bookmarkEnd w:id="0"/>
    </w:p>
    <w:p w:rsidR="002B6B64" w:rsidRPr="00F36401" w:rsidRDefault="00D87AAC" w:rsidP="0061249A">
      <w:pPr>
        <w:spacing w:line="360" w:lineRule="auto"/>
        <w:ind w:firstLineChars="200" w:firstLine="640"/>
        <w:rPr>
          <w:rFonts w:ascii="仿宋_GB2312" w:eastAsia="仿宋_GB2312" w:hAnsi="宋体"/>
          <w:sz w:val="32"/>
          <w:szCs w:val="32"/>
        </w:rPr>
      </w:pPr>
      <w:r w:rsidRPr="00F36401">
        <w:rPr>
          <w:rFonts w:ascii="仿宋_GB2312" w:eastAsia="仿宋_GB2312" w:hAnsi="宋体" w:hint="eastAsia"/>
          <w:sz w:val="32"/>
          <w:szCs w:val="32"/>
        </w:rPr>
        <w:t>（2）交易信息确认：将柜员办理业务的关键信息实时展示给客户，由客户对交易信息进行确认后提交，从而有效防范柜面操作风险，改善客户服务体验；</w:t>
      </w:r>
    </w:p>
    <w:p w:rsidR="002B6B64" w:rsidRPr="00F36401" w:rsidRDefault="00D87AAC" w:rsidP="0061249A">
      <w:pPr>
        <w:spacing w:line="360" w:lineRule="auto"/>
        <w:ind w:firstLineChars="200" w:firstLine="640"/>
        <w:rPr>
          <w:rFonts w:ascii="仿宋_GB2312" w:eastAsia="仿宋_GB2312" w:hAnsi="宋体"/>
          <w:sz w:val="32"/>
          <w:szCs w:val="32"/>
        </w:rPr>
      </w:pPr>
      <w:r w:rsidRPr="00F36401">
        <w:rPr>
          <w:rFonts w:ascii="仿宋_GB2312" w:eastAsia="仿宋_GB2312" w:hAnsi="宋体" w:hint="eastAsia"/>
          <w:sz w:val="32"/>
          <w:szCs w:val="32"/>
        </w:rPr>
        <w:t>（3）客户满意评价：客户通过点击解控屏，对柜员的业务办理情况进行综合打分（3-5档），实现满意度调查功能；</w:t>
      </w:r>
    </w:p>
    <w:p w:rsidR="002B6B64" w:rsidRPr="00F36401" w:rsidRDefault="00D87AAC" w:rsidP="0061249A">
      <w:pPr>
        <w:spacing w:line="360" w:lineRule="auto"/>
        <w:ind w:firstLineChars="200" w:firstLine="640"/>
        <w:rPr>
          <w:rFonts w:ascii="仿宋_GB2312" w:eastAsia="仿宋_GB2312" w:hAnsi="宋体"/>
          <w:sz w:val="32"/>
          <w:szCs w:val="32"/>
        </w:rPr>
      </w:pPr>
      <w:r w:rsidRPr="00F36401">
        <w:rPr>
          <w:rFonts w:ascii="仿宋_GB2312" w:eastAsia="仿宋_GB2312" w:hAnsi="宋体" w:hint="eastAsia"/>
          <w:sz w:val="32"/>
          <w:szCs w:val="32"/>
        </w:rPr>
        <w:t>（4）电子手写签名：推送并显示业务凭证信息，客户通过电磁屏实现手写签名确认；屏幕框内均可进行签字；</w:t>
      </w:r>
    </w:p>
    <w:p w:rsidR="002B6B64" w:rsidRPr="00F36401" w:rsidRDefault="00D87AAC" w:rsidP="0061249A">
      <w:pPr>
        <w:spacing w:line="360" w:lineRule="auto"/>
        <w:ind w:firstLineChars="200" w:firstLine="640"/>
        <w:rPr>
          <w:rFonts w:ascii="仿宋_GB2312" w:eastAsia="仿宋_GB2312" w:hAnsi="宋体"/>
          <w:sz w:val="32"/>
          <w:szCs w:val="32"/>
        </w:rPr>
      </w:pPr>
      <w:r w:rsidRPr="00F36401">
        <w:rPr>
          <w:rFonts w:ascii="仿宋_GB2312" w:eastAsia="仿宋_GB2312" w:hAnsi="宋体" w:hint="eastAsia"/>
          <w:sz w:val="32"/>
          <w:szCs w:val="32"/>
        </w:rPr>
        <w:t>（5）营销广告播放：支持营销广告（图片、视频、音频）轮流播放，支持在线更新广告内容，替代广告屏功能，提升网点形象；</w:t>
      </w:r>
    </w:p>
    <w:p w:rsidR="002B6B64" w:rsidRPr="00F36401" w:rsidRDefault="00D87AAC" w:rsidP="0061249A">
      <w:pPr>
        <w:spacing w:line="360" w:lineRule="auto"/>
        <w:ind w:firstLineChars="200" w:firstLine="640"/>
        <w:rPr>
          <w:rFonts w:ascii="仿宋_GB2312" w:eastAsia="仿宋_GB2312" w:hAnsi="宋体"/>
          <w:sz w:val="32"/>
          <w:szCs w:val="32"/>
        </w:rPr>
      </w:pPr>
      <w:r w:rsidRPr="00F36401">
        <w:rPr>
          <w:rFonts w:ascii="仿宋_GB2312" w:eastAsia="仿宋_GB2312" w:hAnsi="宋体" w:hint="eastAsia"/>
          <w:sz w:val="32"/>
          <w:szCs w:val="32"/>
        </w:rPr>
        <w:t>（6）国密密码键盘：物理按键密码键盘，符合国密规范。</w:t>
      </w:r>
    </w:p>
    <w:p w:rsidR="002B6B64" w:rsidRPr="00F36401" w:rsidRDefault="00D87AAC" w:rsidP="0061249A">
      <w:pPr>
        <w:spacing w:line="360" w:lineRule="auto"/>
        <w:ind w:firstLineChars="200" w:firstLine="640"/>
        <w:rPr>
          <w:rFonts w:ascii="仿宋_GB2312" w:eastAsia="仿宋_GB2312" w:hAnsi="宋体"/>
          <w:sz w:val="32"/>
          <w:szCs w:val="32"/>
        </w:rPr>
      </w:pPr>
      <w:r w:rsidRPr="00F36401">
        <w:rPr>
          <w:rFonts w:ascii="仿宋_GB2312" w:eastAsia="仿宋_GB2312" w:hAnsi="宋体" w:hint="eastAsia"/>
          <w:sz w:val="32"/>
          <w:szCs w:val="32"/>
        </w:rPr>
        <w:t>（7）签名区域透明度调节: 将签名区域透明度更改为</w:t>
      </w:r>
      <w:r w:rsidRPr="00F36401">
        <w:rPr>
          <w:rFonts w:ascii="仿宋_GB2312" w:eastAsia="仿宋_GB2312" w:hAnsi="宋体" w:hint="eastAsia"/>
          <w:sz w:val="32"/>
          <w:szCs w:val="32"/>
        </w:rPr>
        <w:lastRenderedPageBreak/>
        <w:t>可调节，支持设定为全透明，支持将签名框放大至全屏幕进行签名</w:t>
      </w:r>
    </w:p>
    <w:p w:rsidR="002B6B64" w:rsidRPr="00F36401" w:rsidRDefault="00D87AAC" w:rsidP="0061249A">
      <w:pPr>
        <w:spacing w:line="360" w:lineRule="auto"/>
        <w:ind w:firstLineChars="200" w:firstLine="640"/>
        <w:rPr>
          <w:rFonts w:ascii="仿宋_GB2312" w:eastAsia="仿宋_GB2312" w:hAnsi="宋体"/>
          <w:sz w:val="32"/>
          <w:szCs w:val="32"/>
        </w:rPr>
      </w:pPr>
      <w:r w:rsidRPr="00F36401">
        <w:rPr>
          <w:rFonts w:ascii="仿宋_GB2312" w:eastAsia="仿宋_GB2312" w:hAnsi="宋体" w:hint="eastAsia"/>
          <w:sz w:val="32"/>
          <w:szCs w:val="32"/>
        </w:rPr>
        <w:t>（8）签名后支持实体键确认: 签名后同时支持虚拟按键和实体按键进行确认</w:t>
      </w:r>
    </w:p>
    <w:p w:rsidR="002B6B64" w:rsidRPr="00F36401" w:rsidRDefault="00D87AAC" w:rsidP="0061249A">
      <w:pPr>
        <w:spacing w:line="360" w:lineRule="auto"/>
        <w:ind w:firstLineChars="200" w:firstLine="640"/>
        <w:rPr>
          <w:rFonts w:ascii="仿宋_GB2312" w:eastAsia="仿宋_GB2312" w:hAnsi="宋体"/>
          <w:sz w:val="32"/>
          <w:szCs w:val="32"/>
        </w:rPr>
      </w:pPr>
      <w:r w:rsidRPr="00F36401">
        <w:rPr>
          <w:rFonts w:ascii="仿宋_GB2312" w:eastAsia="仿宋_GB2312" w:hAnsi="宋体" w:hint="eastAsia"/>
          <w:sz w:val="32"/>
          <w:szCs w:val="32"/>
        </w:rPr>
        <w:t>（9）语音提示功能：签名时提示请使用电子笔点击确认键；阅读客户需知时提示请阅读客户需知；输入验证码时提示请输入验证码；阅读风险提示时提示请认真阅读风险提示；输入原始密码时提示请输入原始密码；输入新密码时提示请输入新密码。</w:t>
      </w:r>
    </w:p>
    <w:p w:rsidR="002B6B64" w:rsidRPr="00F36401" w:rsidRDefault="00F36401" w:rsidP="00F36401">
      <w:pPr>
        <w:spacing w:line="360" w:lineRule="auto"/>
        <w:rPr>
          <w:rFonts w:ascii="仿宋_GB2312" w:eastAsia="仿宋_GB2312" w:hAnsi="宋体"/>
          <w:b/>
          <w:sz w:val="32"/>
          <w:szCs w:val="32"/>
        </w:rPr>
      </w:pPr>
      <w:r w:rsidRPr="00F36401">
        <w:rPr>
          <w:rFonts w:ascii="仿宋_GB2312" w:eastAsia="仿宋_GB2312" w:hAnsi="宋体" w:hint="eastAsia"/>
          <w:b/>
          <w:sz w:val="32"/>
          <w:szCs w:val="32"/>
        </w:rPr>
        <w:t>2、</w:t>
      </w:r>
      <w:r w:rsidR="00D87AAC" w:rsidRPr="00F36401">
        <w:rPr>
          <w:rFonts w:ascii="仿宋_GB2312" w:eastAsia="仿宋_GB2312" w:hAnsi="宋体" w:hint="eastAsia"/>
          <w:b/>
          <w:sz w:val="32"/>
          <w:szCs w:val="32"/>
        </w:rPr>
        <w:t>参数需求</w:t>
      </w:r>
    </w:p>
    <w:tbl>
      <w:tblPr>
        <w:tblW w:w="538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70"/>
        <w:gridCol w:w="1739"/>
        <w:gridCol w:w="1417"/>
        <w:gridCol w:w="4254"/>
      </w:tblGrid>
      <w:tr w:rsidR="002B6B64">
        <w:trPr>
          <w:trHeight w:hRule="exact" w:val="357"/>
        </w:trPr>
        <w:tc>
          <w:tcPr>
            <w:tcW w:w="1911" w:type="pct"/>
            <w:gridSpan w:val="2"/>
            <w:shd w:val="clear" w:color="000000" w:fill="D2EAF1"/>
          </w:tcPr>
          <w:p w:rsidR="002B6B64" w:rsidRDefault="00D87AAC">
            <w:pPr>
              <w:widowControl/>
              <w:jc w:val="center"/>
              <w:rPr>
                <w:rFonts w:ascii="宋体" w:hAnsi="宋体" w:cs="宋体"/>
                <w:b/>
                <w:kern w:val="0"/>
                <w:sz w:val="24"/>
              </w:rPr>
            </w:pPr>
            <w:r>
              <w:rPr>
                <w:rFonts w:ascii="宋体" w:hAnsi="宋体" w:cs="宋体" w:hint="eastAsia"/>
                <w:b/>
                <w:kern w:val="0"/>
                <w:sz w:val="24"/>
              </w:rPr>
              <w:t>功能模块</w:t>
            </w:r>
          </w:p>
        </w:tc>
        <w:tc>
          <w:tcPr>
            <w:tcW w:w="772" w:type="pct"/>
            <w:shd w:val="clear" w:color="000000" w:fill="D2EAF1"/>
          </w:tcPr>
          <w:p w:rsidR="002B6B64" w:rsidRDefault="00D87AAC">
            <w:pPr>
              <w:widowControl/>
              <w:jc w:val="center"/>
              <w:rPr>
                <w:rFonts w:ascii="宋体" w:hAnsi="宋体" w:cs="宋体"/>
                <w:b/>
                <w:kern w:val="0"/>
                <w:sz w:val="24"/>
              </w:rPr>
            </w:pPr>
            <w:r>
              <w:rPr>
                <w:rFonts w:ascii="宋体" w:hAnsi="宋体" w:cs="宋体" w:hint="eastAsia"/>
                <w:b/>
                <w:kern w:val="0"/>
                <w:sz w:val="24"/>
              </w:rPr>
              <w:t>选配/标配</w:t>
            </w:r>
          </w:p>
        </w:tc>
        <w:tc>
          <w:tcPr>
            <w:tcW w:w="2317" w:type="pct"/>
            <w:shd w:val="clear" w:color="000000" w:fill="D2EAF1"/>
          </w:tcPr>
          <w:p w:rsidR="002B6B64" w:rsidRDefault="00D87AAC">
            <w:pPr>
              <w:widowControl/>
              <w:jc w:val="center"/>
              <w:rPr>
                <w:rFonts w:ascii="宋体" w:hAnsi="宋体" w:cs="宋体"/>
                <w:b/>
                <w:kern w:val="0"/>
                <w:sz w:val="24"/>
              </w:rPr>
            </w:pPr>
            <w:r>
              <w:rPr>
                <w:rFonts w:ascii="宋体" w:hAnsi="宋体" w:cs="宋体" w:hint="eastAsia"/>
                <w:b/>
                <w:kern w:val="0"/>
                <w:sz w:val="24"/>
              </w:rPr>
              <w:t>主要技术参数</w:t>
            </w:r>
          </w:p>
        </w:tc>
      </w:tr>
      <w:tr w:rsidR="002B6B64">
        <w:trPr>
          <w:trHeight w:hRule="exact" w:val="357"/>
        </w:trPr>
        <w:tc>
          <w:tcPr>
            <w:tcW w:w="964" w:type="pct"/>
            <w:vMerge w:val="restart"/>
            <w:shd w:val="clear" w:color="auto" w:fill="auto"/>
            <w:vAlign w:val="center"/>
          </w:tcPr>
          <w:p w:rsidR="002B6B64" w:rsidRDefault="002B6B64">
            <w:pPr>
              <w:widowControl/>
              <w:jc w:val="center"/>
              <w:rPr>
                <w:rFonts w:ascii="宋体" w:hAnsi="宋体" w:cs="宋体"/>
                <w:kern w:val="0"/>
                <w:sz w:val="24"/>
              </w:rPr>
            </w:pPr>
          </w:p>
          <w:p w:rsidR="002B6B64" w:rsidRDefault="00D87AAC">
            <w:pPr>
              <w:widowControl/>
              <w:jc w:val="center"/>
              <w:rPr>
                <w:rFonts w:ascii="宋体" w:hAnsi="宋体" w:cs="宋体"/>
                <w:kern w:val="0"/>
                <w:sz w:val="24"/>
              </w:rPr>
            </w:pPr>
            <w:r>
              <w:rPr>
                <w:rFonts w:ascii="宋体" w:hAnsi="宋体" w:cs="宋体" w:hint="eastAsia"/>
                <w:kern w:val="0"/>
                <w:sz w:val="24"/>
              </w:rPr>
              <w:t>基本配置</w:t>
            </w:r>
          </w:p>
          <w:p w:rsidR="002B6B64" w:rsidRDefault="002B6B64">
            <w:pPr>
              <w:jc w:val="center"/>
              <w:rPr>
                <w:rFonts w:ascii="宋体" w:hAnsi="宋体" w:cs="宋体"/>
                <w:kern w:val="0"/>
                <w:sz w:val="24"/>
              </w:rPr>
            </w:pPr>
          </w:p>
        </w:tc>
        <w:tc>
          <w:tcPr>
            <w:tcW w:w="947" w:type="pct"/>
          </w:tcPr>
          <w:p w:rsidR="002B6B64" w:rsidRDefault="00D87AAC">
            <w:pPr>
              <w:widowControl/>
              <w:jc w:val="center"/>
              <w:rPr>
                <w:rFonts w:ascii="宋体" w:hAnsi="宋体" w:cs="宋体"/>
                <w:kern w:val="0"/>
                <w:sz w:val="24"/>
              </w:rPr>
            </w:pPr>
            <w:r>
              <w:rPr>
                <w:rFonts w:ascii="宋体" w:hAnsi="宋体" w:cs="宋体" w:hint="eastAsia"/>
                <w:kern w:val="0"/>
                <w:sz w:val="24"/>
              </w:rPr>
              <w:t>CPU</w:t>
            </w:r>
          </w:p>
        </w:tc>
        <w:tc>
          <w:tcPr>
            <w:tcW w:w="772" w:type="pct"/>
          </w:tcPr>
          <w:p w:rsidR="002B6B64" w:rsidRDefault="00D87AAC">
            <w:pPr>
              <w:widowControl/>
              <w:jc w:val="center"/>
              <w:rPr>
                <w:rFonts w:ascii="宋体" w:hAnsi="宋体" w:cs="宋体"/>
                <w:kern w:val="0"/>
                <w:sz w:val="24"/>
              </w:rPr>
            </w:pPr>
            <w:r>
              <w:rPr>
                <w:rFonts w:ascii="宋体" w:hAnsi="宋体" w:cs="宋体" w:hint="eastAsia"/>
                <w:kern w:val="0"/>
                <w:sz w:val="24"/>
              </w:rPr>
              <w:t>标配</w:t>
            </w:r>
          </w:p>
        </w:tc>
        <w:tc>
          <w:tcPr>
            <w:tcW w:w="2317" w:type="pct"/>
            <w:shd w:val="clear" w:color="auto" w:fill="auto"/>
            <w:vAlign w:val="center"/>
          </w:tcPr>
          <w:p w:rsidR="002B6B64" w:rsidRDefault="00D87AAC">
            <w:pPr>
              <w:widowControl/>
              <w:rPr>
                <w:rFonts w:ascii="宋体" w:hAnsi="宋体" w:cs="宋体"/>
                <w:kern w:val="0"/>
                <w:sz w:val="24"/>
              </w:rPr>
            </w:pPr>
            <w:r>
              <w:rPr>
                <w:rFonts w:ascii="宋体" w:hAnsi="宋体" w:cs="宋体" w:hint="eastAsia"/>
                <w:kern w:val="0"/>
                <w:sz w:val="24"/>
              </w:rPr>
              <w:t>ARM处理器，主频1.6GHZ、四核及以上</w:t>
            </w:r>
          </w:p>
        </w:tc>
      </w:tr>
      <w:tr w:rsidR="002B6B64">
        <w:trPr>
          <w:trHeight w:hRule="exact" w:val="357"/>
        </w:trPr>
        <w:tc>
          <w:tcPr>
            <w:tcW w:w="964" w:type="pct"/>
            <w:vMerge/>
            <w:shd w:val="clear" w:color="auto" w:fill="auto"/>
          </w:tcPr>
          <w:p w:rsidR="002B6B64" w:rsidRDefault="002B6B64">
            <w:pPr>
              <w:jc w:val="right"/>
              <w:rPr>
                <w:rFonts w:ascii="宋体" w:hAnsi="宋体" w:cs="宋体"/>
                <w:kern w:val="0"/>
                <w:sz w:val="24"/>
              </w:rPr>
            </w:pPr>
          </w:p>
        </w:tc>
        <w:tc>
          <w:tcPr>
            <w:tcW w:w="947" w:type="pct"/>
          </w:tcPr>
          <w:p w:rsidR="002B6B64" w:rsidRDefault="00D87AAC">
            <w:pPr>
              <w:widowControl/>
              <w:jc w:val="center"/>
              <w:rPr>
                <w:rFonts w:ascii="宋体" w:hAnsi="宋体" w:cs="宋体"/>
                <w:kern w:val="0"/>
                <w:sz w:val="24"/>
              </w:rPr>
            </w:pPr>
            <w:r>
              <w:rPr>
                <w:rFonts w:ascii="宋体" w:hAnsi="宋体" w:cs="宋体" w:hint="eastAsia"/>
                <w:kern w:val="0"/>
                <w:sz w:val="24"/>
              </w:rPr>
              <w:t>内存</w:t>
            </w:r>
          </w:p>
        </w:tc>
        <w:tc>
          <w:tcPr>
            <w:tcW w:w="772" w:type="pct"/>
          </w:tcPr>
          <w:p w:rsidR="002B6B64" w:rsidRDefault="00D87AAC">
            <w:pPr>
              <w:jc w:val="center"/>
            </w:pPr>
            <w:r>
              <w:rPr>
                <w:rFonts w:ascii="宋体" w:hAnsi="宋体" w:cs="宋体" w:hint="eastAsia"/>
                <w:kern w:val="0"/>
                <w:sz w:val="24"/>
              </w:rPr>
              <w:t>标配</w:t>
            </w:r>
          </w:p>
        </w:tc>
        <w:tc>
          <w:tcPr>
            <w:tcW w:w="2317" w:type="pct"/>
            <w:shd w:val="clear" w:color="auto" w:fill="auto"/>
            <w:vAlign w:val="center"/>
          </w:tcPr>
          <w:p w:rsidR="002B6B64" w:rsidRDefault="00D87AAC">
            <w:pPr>
              <w:widowControl/>
              <w:rPr>
                <w:rFonts w:ascii="宋体" w:hAnsi="宋体" w:cs="宋体"/>
                <w:kern w:val="0"/>
                <w:sz w:val="24"/>
              </w:rPr>
            </w:pPr>
            <w:r>
              <w:rPr>
                <w:rFonts w:ascii="宋体" w:hAnsi="宋体" w:cs="宋体" w:hint="eastAsia"/>
                <w:kern w:val="0"/>
                <w:sz w:val="24"/>
              </w:rPr>
              <w:t>2GB（含）以上</w:t>
            </w:r>
          </w:p>
        </w:tc>
      </w:tr>
      <w:tr w:rsidR="002B6B64">
        <w:trPr>
          <w:trHeight w:hRule="exact" w:val="357"/>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存储</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16G（含）以上</w:t>
            </w:r>
          </w:p>
        </w:tc>
      </w:tr>
      <w:tr w:rsidR="002B6B64">
        <w:trPr>
          <w:trHeight w:hRule="exact" w:val="357"/>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操作系统</w:t>
            </w:r>
          </w:p>
        </w:tc>
        <w:tc>
          <w:tcPr>
            <w:tcW w:w="772" w:type="pct"/>
            <w:shd w:val="clear" w:color="000000" w:fill="FFFFFF"/>
          </w:tcPr>
          <w:p w:rsidR="002B6B64" w:rsidRDefault="00D87AAC">
            <w:pPr>
              <w:jc w:val="center"/>
              <w:rPr>
                <w:rFonts w:ascii="宋体" w:hAnsi="宋体" w:cs="宋体"/>
                <w:kern w:val="0"/>
                <w:sz w:val="24"/>
              </w:rP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Andriod4.4及以上</w:t>
            </w:r>
          </w:p>
        </w:tc>
      </w:tr>
      <w:tr w:rsidR="002B6B64">
        <w:trPr>
          <w:trHeight w:hRule="exact" w:val="357"/>
        </w:trPr>
        <w:tc>
          <w:tcPr>
            <w:tcW w:w="964" w:type="pct"/>
            <w:vMerge w:val="restart"/>
            <w:shd w:val="clear" w:color="000000" w:fill="FFFFFF"/>
            <w:vAlign w:val="center"/>
          </w:tcPr>
          <w:p w:rsidR="002B6B64" w:rsidRDefault="00D87AAC">
            <w:pPr>
              <w:jc w:val="center"/>
              <w:rPr>
                <w:rFonts w:ascii="宋体" w:hAnsi="宋体" w:cs="宋体"/>
                <w:kern w:val="0"/>
                <w:sz w:val="24"/>
              </w:rPr>
            </w:pPr>
            <w:r>
              <w:rPr>
                <w:rFonts w:ascii="宋体" w:hAnsi="宋体" w:cs="宋体" w:hint="eastAsia"/>
                <w:kern w:val="0"/>
                <w:sz w:val="24"/>
              </w:rPr>
              <w:t>显示屏</w:t>
            </w: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防窥</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防窥视处理</w:t>
            </w:r>
          </w:p>
        </w:tc>
      </w:tr>
      <w:tr w:rsidR="00F92EAB">
        <w:trPr>
          <w:trHeight w:hRule="exact" w:val="357"/>
        </w:trPr>
        <w:tc>
          <w:tcPr>
            <w:tcW w:w="964" w:type="pct"/>
            <w:vMerge/>
            <w:shd w:val="clear" w:color="000000" w:fill="FFFFFF"/>
            <w:vAlign w:val="center"/>
          </w:tcPr>
          <w:p w:rsidR="00F92EAB" w:rsidRDefault="00F92EAB">
            <w:pPr>
              <w:jc w:val="center"/>
              <w:rPr>
                <w:rFonts w:ascii="宋体" w:hAnsi="宋体" w:cs="宋体"/>
                <w:kern w:val="0"/>
                <w:sz w:val="24"/>
              </w:rPr>
            </w:pPr>
          </w:p>
        </w:tc>
        <w:tc>
          <w:tcPr>
            <w:tcW w:w="947" w:type="pct"/>
            <w:shd w:val="clear" w:color="000000" w:fill="FFFFFF"/>
          </w:tcPr>
          <w:p w:rsidR="00F92EAB" w:rsidRDefault="00F92EAB">
            <w:pPr>
              <w:widowControl/>
              <w:jc w:val="center"/>
              <w:rPr>
                <w:rFonts w:ascii="宋体" w:hAnsi="宋体" w:cs="宋体"/>
                <w:kern w:val="0"/>
                <w:sz w:val="24"/>
              </w:rPr>
            </w:pPr>
            <w:r>
              <w:rPr>
                <w:rFonts w:ascii="宋体" w:hAnsi="宋体" w:cs="宋体" w:hint="eastAsia"/>
                <w:kern w:val="0"/>
                <w:sz w:val="24"/>
              </w:rPr>
              <w:t>尺寸</w:t>
            </w:r>
          </w:p>
        </w:tc>
        <w:tc>
          <w:tcPr>
            <w:tcW w:w="772" w:type="pct"/>
            <w:shd w:val="clear" w:color="000000" w:fill="FFFFFF"/>
          </w:tcPr>
          <w:p w:rsidR="00F92EAB" w:rsidRDefault="00F92EAB">
            <w:pPr>
              <w:jc w:val="center"/>
              <w:rPr>
                <w:rFonts w:ascii="宋体" w:hAnsi="宋体" w:cs="宋体"/>
                <w:kern w:val="0"/>
                <w:sz w:val="24"/>
              </w:rPr>
            </w:pPr>
            <w:r>
              <w:rPr>
                <w:rFonts w:ascii="宋体" w:hAnsi="宋体" w:cs="宋体" w:hint="eastAsia"/>
                <w:kern w:val="0"/>
                <w:sz w:val="24"/>
              </w:rPr>
              <w:t>标配</w:t>
            </w:r>
          </w:p>
        </w:tc>
        <w:tc>
          <w:tcPr>
            <w:tcW w:w="2317" w:type="pct"/>
            <w:shd w:val="clear" w:color="000000" w:fill="FFFFFF"/>
            <w:vAlign w:val="center"/>
          </w:tcPr>
          <w:p w:rsidR="00F92EAB" w:rsidRDefault="00F92EAB">
            <w:pPr>
              <w:widowControl/>
              <w:rPr>
                <w:rFonts w:ascii="宋体" w:hAnsi="宋体" w:cs="宋体"/>
                <w:kern w:val="0"/>
                <w:sz w:val="24"/>
              </w:rPr>
            </w:pPr>
            <w:r>
              <w:rPr>
                <w:rFonts w:ascii="宋体" w:hAnsi="宋体" w:cs="宋体" w:hint="eastAsia"/>
                <w:kern w:val="0"/>
                <w:sz w:val="24"/>
              </w:rPr>
              <w:t>10-11寸</w:t>
            </w:r>
          </w:p>
        </w:tc>
      </w:tr>
      <w:tr w:rsidR="002B6B64">
        <w:trPr>
          <w:trHeight w:hRule="exact" w:val="357"/>
        </w:trPr>
        <w:tc>
          <w:tcPr>
            <w:tcW w:w="964" w:type="pct"/>
            <w:vMerge/>
            <w:shd w:val="clear" w:color="000000" w:fill="FFFFFF"/>
            <w:vAlign w:val="center"/>
          </w:tcPr>
          <w:p w:rsidR="002B6B64" w:rsidRDefault="002B6B64">
            <w:pPr>
              <w:jc w:val="center"/>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类型</w:t>
            </w:r>
          </w:p>
        </w:tc>
        <w:tc>
          <w:tcPr>
            <w:tcW w:w="772" w:type="pct"/>
            <w:shd w:val="clear" w:color="000000" w:fill="FFFFFF"/>
          </w:tcPr>
          <w:p w:rsidR="002B6B64" w:rsidRDefault="00D87AAC">
            <w:pPr>
              <w:jc w:val="center"/>
              <w:rPr>
                <w:rFonts w:ascii="宋体" w:hAnsi="宋体" w:cs="宋体"/>
                <w:kern w:val="0"/>
                <w:sz w:val="24"/>
              </w:rP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IPS</w:t>
            </w:r>
          </w:p>
        </w:tc>
      </w:tr>
      <w:tr w:rsidR="002B6B64">
        <w:trPr>
          <w:trHeight w:hRule="exact" w:val="357"/>
        </w:trPr>
        <w:tc>
          <w:tcPr>
            <w:tcW w:w="964" w:type="pct"/>
            <w:vMerge/>
            <w:shd w:val="clear" w:color="000000" w:fill="FFFFFF"/>
            <w:vAlign w:val="center"/>
          </w:tcPr>
          <w:p w:rsidR="002B6B64" w:rsidRDefault="002B6B64">
            <w:pPr>
              <w:widowControl/>
              <w:jc w:val="center"/>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颜色质量</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24位真彩色</w:t>
            </w:r>
          </w:p>
        </w:tc>
      </w:tr>
      <w:tr w:rsidR="002B6B64">
        <w:trPr>
          <w:trHeight w:hRule="exact" w:val="357"/>
        </w:trPr>
        <w:tc>
          <w:tcPr>
            <w:tcW w:w="964" w:type="pct"/>
            <w:vMerge/>
            <w:shd w:val="clear" w:color="auto" w:fill="auto"/>
          </w:tcPr>
          <w:p w:rsidR="002B6B64" w:rsidRDefault="002B6B64">
            <w:pPr>
              <w:widowControl/>
              <w:jc w:val="right"/>
              <w:rPr>
                <w:rFonts w:ascii="宋体" w:hAnsi="宋体" w:cs="宋体"/>
                <w:kern w:val="0"/>
                <w:sz w:val="24"/>
              </w:rPr>
            </w:pPr>
          </w:p>
        </w:tc>
        <w:tc>
          <w:tcPr>
            <w:tcW w:w="947" w:type="pct"/>
          </w:tcPr>
          <w:p w:rsidR="002B6B64" w:rsidRDefault="00D87AAC">
            <w:pPr>
              <w:widowControl/>
              <w:jc w:val="center"/>
              <w:rPr>
                <w:rFonts w:ascii="宋体" w:hAnsi="宋体" w:cs="宋体"/>
                <w:kern w:val="0"/>
                <w:sz w:val="24"/>
              </w:rPr>
            </w:pPr>
            <w:r>
              <w:rPr>
                <w:rFonts w:ascii="宋体" w:hAnsi="宋体" w:cs="宋体" w:hint="eastAsia"/>
                <w:kern w:val="0"/>
                <w:sz w:val="24"/>
              </w:rPr>
              <w:t>分辨率</w:t>
            </w:r>
          </w:p>
        </w:tc>
        <w:tc>
          <w:tcPr>
            <w:tcW w:w="772" w:type="pct"/>
          </w:tcPr>
          <w:p w:rsidR="002B6B64" w:rsidRDefault="00D87AAC">
            <w:pPr>
              <w:jc w:val="center"/>
            </w:pPr>
            <w:r>
              <w:rPr>
                <w:rFonts w:ascii="宋体" w:hAnsi="宋体" w:cs="宋体" w:hint="eastAsia"/>
                <w:kern w:val="0"/>
                <w:sz w:val="24"/>
              </w:rPr>
              <w:t>标配</w:t>
            </w:r>
          </w:p>
        </w:tc>
        <w:tc>
          <w:tcPr>
            <w:tcW w:w="2317" w:type="pct"/>
            <w:shd w:val="clear" w:color="auto" w:fill="auto"/>
            <w:vAlign w:val="center"/>
          </w:tcPr>
          <w:p w:rsidR="002B6B64" w:rsidRDefault="00D87AAC">
            <w:pPr>
              <w:widowControl/>
              <w:rPr>
                <w:rFonts w:ascii="宋体" w:hAnsi="宋体" w:cs="宋体"/>
                <w:kern w:val="0"/>
                <w:sz w:val="24"/>
              </w:rPr>
            </w:pPr>
            <w:r>
              <w:rPr>
                <w:rFonts w:ascii="宋体" w:hAnsi="宋体" w:cs="宋体" w:hint="eastAsia"/>
                <w:kern w:val="0"/>
                <w:sz w:val="24"/>
              </w:rPr>
              <w:t>1280x800</w:t>
            </w:r>
          </w:p>
        </w:tc>
      </w:tr>
      <w:tr w:rsidR="002B6B64">
        <w:trPr>
          <w:trHeight w:hRule="exact" w:val="357"/>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亮度</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 xml:space="preserve">大于等于200cd/㎡ </w:t>
            </w:r>
          </w:p>
        </w:tc>
      </w:tr>
      <w:tr w:rsidR="002B6B64">
        <w:trPr>
          <w:trHeight w:hRule="exact" w:val="409"/>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vAlign w:val="center"/>
          </w:tcPr>
          <w:p w:rsidR="002B6B64" w:rsidRDefault="00D87AAC">
            <w:pPr>
              <w:widowControl/>
              <w:jc w:val="center"/>
              <w:rPr>
                <w:rFonts w:ascii="宋体" w:hAnsi="宋体" w:cs="宋体"/>
                <w:kern w:val="0"/>
                <w:sz w:val="24"/>
              </w:rPr>
            </w:pPr>
            <w:r>
              <w:rPr>
                <w:rFonts w:ascii="宋体" w:hAnsi="宋体" w:cs="宋体" w:hint="eastAsia"/>
                <w:kern w:val="0"/>
                <w:sz w:val="24"/>
              </w:rPr>
              <w:t>对比度（典型）</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大于等于500:1 (typ)</w:t>
            </w:r>
          </w:p>
        </w:tc>
      </w:tr>
      <w:tr w:rsidR="002B6B64">
        <w:trPr>
          <w:trHeight w:hRule="exact" w:val="357"/>
        </w:trPr>
        <w:tc>
          <w:tcPr>
            <w:tcW w:w="964" w:type="pct"/>
            <w:vMerge/>
            <w:shd w:val="clear" w:color="auto" w:fill="auto"/>
          </w:tcPr>
          <w:p w:rsidR="002B6B64" w:rsidRDefault="002B6B64">
            <w:pPr>
              <w:widowControl/>
              <w:jc w:val="right"/>
              <w:rPr>
                <w:rFonts w:ascii="宋体" w:hAnsi="宋体" w:cs="宋体"/>
                <w:kern w:val="0"/>
                <w:sz w:val="24"/>
              </w:rPr>
            </w:pPr>
          </w:p>
        </w:tc>
        <w:tc>
          <w:tcPr>
            <w:tcW w:w="947" w:type="pct"/>
          </w:tcPr>
          <w:p w:rsidR="002B6B64" w:rsidRDefault="00D87AAC">
            <w:pPr>
              <w:widowControl/>
              <w:jc w:val="center"/>
              <w:rPr>
                <w:rFonts w:ascii="宋体" w:hAnsi="宋体" w:cs="宋体"/>
                <w:kern w:val="0"/>
                <w:sz w:val="24"/>
              </w:rPr>
            </w:pPr>
            <w:r>
              <w:rPr>
                <w:rFonts w:ascii="宋体" w:hAnsi="宋体" w:cs="宋体" w:hint="eastAsia"/>
                <w:kern w:val="0"/>
                <w:sz w:val="24"/>
              </w:rPr>
              <w:t>响应时间</w:t>
            </w:r>
          </w:p>
        </w:tc>
        <w:tc>
          <w:tcPr>
            <w:tcW w:w="772" w:type="pct"/>
          </w:tcPr>
          <w:p w:rsidR="002B6B64" w:rsidRDefault="00D87AAC">
            <w:pPr>
              <w:jc w:val="center"/>
            </w:pPr>
            <w:r>
              <w:rPr>
                <w:rFonts w:ascii="宋体" w:hAnsi="宋体" w:cs="宋体" w:hint="eastAsia"/>
                <w:kern w:val="0"/>
                <w:sz w:val="24"/>
              </w:rPr>
              <w:t>标配</w:t>
            </w:r>
          </w:p>
        </w:tc>
        <w:tc>
          <w:tcPr>
            <w:tcW w:w="2317" w:type="pct"/>
            <w:shd w:val="clear" w:color="auto" w:fill="auto"/>
            <w:vAlign w:val="center"/>
          </w:tcPr>
          <w:p w:rsidR="002B6B64" w:rsidRDefault="00D87AAC">
            <w:pPr>
              <w:widowControl/>
              <w:rPr>
                <w:rFonts w:ascii="宋体" w:hAnsi="宋体" w:cs="宋体"/>
                <w:kern w:val="0"/>
                <w:sz w:val="24"/>
              </w:rPr>
            </w:pPr>
            <w:r>
              <w:rPr>
                <w:rFonts w:ascii="宋体" w:hAnsi="宋体" w:cs="宋体" w:hint="eastAsia"/>
                <w:kern w:val="0"/>
                <w:sz w:val="24"/>
              </w:rPr>
              <w:t>小于等于16ms</w:t>
            </w:r>
          </w:p>
        </w:tc>
      </w:tr>
      <w:tr w:rsidR="002B6B64">
        <w:trPr>
          <w:trHeight w:hRule="exact" w:val="357"/>
        </w:trPr>
        <w:tc>
          <w:tcPr>
            <w:tcW w:w="964" w:type="pct"/>
            <w:vMerge/>
            <w:shd w:val="clear" w:color="auto" w:fill="auto"/>
          </w:tcPr>
          <w:p w:rsidR="002B6B64" w:rsidRDefault="002B6B64">
            <w:pPr>
              <w:widowControl/>
              <w:jc w:val="right"/>
              <w:rPr>
                <w:rFonts w:ascii="宋体" w:hAnsi="宋体" w:cs="宋体"/>
                <w:kern w:val="0"/>
                <w:sz w:val="24"/>
              </w:rPr>
            </w:pPr>
          </w:p>
        </w:tc>
        <w:tc>
          <w:tcPr>
            <w:tcW w:w="947" w:type="pct"/>
          </w:tcPr>
          <w:p w:rsidR="002B6B64" w:rsidRDefault="00D87AAC">
            <w:pPr>
              <w:widowControl/>
              <w:jc w:val="center"/>
              <w:rPr>
                <w:rFonts w:ascii="宋体" w:hAnsi="宋体" w:cs="宋体"/>
                <w:kern w:val="0"/>
                <w:sz w:val="24"/>
              </w:rPr>
            </w:pPr>
            <w:r>
              <w:rPr>
                <w:rFonts w:ascii="宋体" w:hAnsi="宋体" w:cs="宋体" w:hint="eastAsia"/>
                <w:kern w:val="0"/>
                <w:sz w:val="24"/>
              </w:rPr>
              <w:t>支持颜色</w:t>
            </w:r>
          </w:p>
        </w:tc>
        <w:tc>
          <w:tcPr>
            <w:tcW w:w="772" w:type="pct"/>
          </w:tcPr>
          <w:p w:rsidR="002B6B64" w:rsidRDefault="00D87AAC">
            <w:pPr>
              <w:jc w:val="center"/>
            </w:pPr>
            <w:r>
              <w:rPr>
                <w:rFonts w:ascii="宋体" w:hAnsi="宋体" w:cs="宋体" w:hint="eastAsia"/>
                <w:kern w:val="0"/>
                <w:sz w:val="24"/>
              </w:rPr>
              <w:t>标配</w:t>
            </w:r>
          </w:p>
        </w:tc>
        <w:tc>
          <w:tcPr>
            <w:tcW w:w="2317" w:type="pct"/>
            <w:shd w:val="clear" w:color="auto" w:fill="auto"/>
            <w:vAlign w:val="center"/>
          </w:tcPr>
          <w:p w:rsidR="002B6B64" w:rsidRDefault="00D87AAC">
            <w:pPr>
              <w:widowControl/>
              <w:rPr>
                <w:rFonts w:ascii="宋体" w:hAnsi="宋体" w:cs="宋体"/>
                <w:kern w:val="0"/>
                <w:sz w:val="24"/>
              </w:rPr>
            </w:pPr>
            <w:r>
              <w:rPr>
                <w:rFonts w:ascii="宋体" w:hAnsi="宋体" w:cs="宋体" w:hint="eastAsia"/>
                <w:kern w:val="0"/>
                <w:sz w:val="24"/>
              </w:rPr>
              <w:t>大于等于16.7M</w:t>
            </w:r>
          </w:p>
        </w:tc>
      </w:tr>
      <w:tr w:rsidR="002B6B64">
        <w:trPr>
          <w:trHeight w:hRule="exact" w:val="357"/>
        </w:trPr>
        <w:tc>
          <w:tcPr>
            <w:tcW w:w="964" w:type="pct"/>
            <w:vMerge/>
            <w:shd w:val="clear" w:color="auto" w:fill="auto"/>
          </w:tcPr>
          <w:p w:rsidR="002B6B64" w:rsidRDefault="002B6B64">
            <w:pPr>
              <w:widowControl/>
              <w:jc w:val="right"/>
              <w:rPr>
                <w:rFonts w:ascii="宋体" w:hAnsi="宋体" w:cs="宋体"/>
                <w:kern w:val="0"/>
                <w:sz w:val="24"/>
              </w:rPr>
            </w:pPr>
          </w:p>
        </w:tc>
        <w:tc>
          <w:tcPr>
            <w:tcW w:w="947" w:type="pct"/>
          </w:tcPr>
          <w:p w:rsidR="002B6B64" w:rsidRDefault="00D87AAC">
            <w:pPr>
              <w:widowControl/>
              <w:jc w:val="center"/>
              <w:rPr>
                <w:rFonts w:ascii="宋体" w:hAnsi="宋体" w:cs="宋体"/>
                <w:kern w:val="0"/>
                <w:sz w:val="24"/>
              </w:rPr>
            </w:pPr>
            <w:r>
              <w:rPr>
                <w:rFonts w:ascii="宋体" w:hAnsi="宋体" w:cs="宋体" w:hint="eastAsia"/>
                <w:kern w:val="0"/>
                <w:sz w:val="24"/>
              </w:rPr>
              <w:t>显示LED寿命</w:t>
            </w:r>
          </w:p>
        </w:tc>
        <w:tc>
          <w:tcPr>
            <w:tcW w:w="772" w:type="pct"/>
          </w:tcPr>
          <w:p w:rsidR="002B6B64" w:rsidRDefault="00D87AAC">
            <w:pPr>
              <w:jc w:val="center"/>
            </w:pPr>
            <w:r>
              <w:rPr>
                <w:rFonts w:ascii="宋体" w:hAnsi="宋体" w:cs="宋体" w:hint="eastAsia"/>
                <w:kern w:val="0"/>
                <w:sz w:val="24"/>
              </w:rPr>
              <w:t>标配</w:t>
            </w:r>
          </w:p>
        </w:tc>
        <w:tc>
          <w:tcPr>
            <w:tcW w:w="2317" w:type="pct"/>
            <w:shd w:val="clear" w:color="auto" w:fill="auto"/>
            <w:vAlign w:val="center"/>
          </w:tcPr>
          <w:p w:rsidR="002B6B64" w:rsidRDefault="00D87AAC">
            <w:pPr>
              <w:widowControl/>
              <w:rPr>
                <w:rFonts w:ascii="宋体" w:hAnsi="宋体" w:cs="宋体"/>
                <w:kern w:val="0"/>
                <w:sz w:val="24"/>
              </w:rPr>
            </w:pPr>
            <w:r>
              <w:rPr>
                <w:rFonts w:ascii="宋体" w:hAnsi="宋体" w:cs="宋体" w:hint="eastAsia"/>
                <w:kern w:val="0"/>
                <w:sz w:val="24"/>
              </w:rPr>
              <w:t>大于等于20000小时</w:t>
            </w:r>
          </w:p>
        </w:tc>
      </w:tr>
      <w:tr w:rsidR="002B6B64">
        <w:trPr>
          <w:trHeight w:hRule="exact" w:val="357"/>
        </w:trPr>
        <w:tc>
          <w:tcPr>
            <w:tcW w:w="964" w:type="pct"/>
            <w:vMerge w:val="restart"/>
            <w:shd w:val="clear" w:color="auto" w:fill="auto"/>
            <w:vAlign w:val="center"/>
          </w:tcPr>
          <w:p w:rsidR="002B6B64" w:rsidRDefault="00D87AAC">
            <w:pPr>
              <w:widowControl/>
              <w:jc w:val="center"/>
              <w:rPr>
                <w:rFonts w:ascii="宋体" w:hAnsi="宋体" w:cs="宋体"/>
                <w:kern w:val="0"/>
                <w:sz w:val="24"/>
              </w:rPr>
            </w:pPr>
            <w:r>
              <w:rPr>
                <w:rFonts w:ascii="宋体" w:hAnsi="宋体" w:cs="宋体" w:hint="eastAsia"/>
                <w:kern w:val="0"/>
                <w:sz w:val="24"/>
              </w:rPr>
              <w:t>触控屏</w:t>
            </w:r>
          </w:p>
        </w:tc>
        <w:tc>
          <w:tcPr>
            <w:tcW w:w="947" w:type="pct"/>
          </w:tcPr>
          <w:p w:rsidR="002B6B64" w:rsidRDefault="00D87AAC">
            <w:pPr>
              <w:widowControl/>
              <w:jc w:val="center"/>
              <w:rPr>
                <w:rFonts w:ascii="宋体" w:hAnsi="宋体" w:cs="宋体"/>
                <w:kern w:val="0"/>
                <w:sz w:val="24"/>
              </w:rPr>
            </w:pPr>
            <w:r>
              <w:rPr>
                <w:rFonts w:ascii="宋体" w:hAnsi="宋体" w:cs="宋体" w:hint="eastAsia"/>
                <w:kern w:val="0"/>
                <w:sz w:val="24"/>
              </w:rPr>
              <w:t>规格</w:t>
            </w:r>
          </w:p>
        </w:tc>
        <w:tc>
          <w:tcPr>
            <w:tcW w:w="772" w:type="pct"/>
          </w:tcPr>
          <w:p w:rsidR="002B6B64" w:rsidRDefault="00D87AAC">
            <w:pPr>
              <w:jc w:val="center"/>
            </w:pPr>
            <w:r>
              <w:rPr>
                <w:rFonts w:ascii="宋体" w:hAnsi="宋体" w:cs="宋体" w:hint="eastAsia"/>
                <w:kern w:val="0"/>
                <w:sz w:val="24"/>
              </w:rPr>
              <w:t>标配</w:t>
            </w:r>
          </w:p>
        </w:tc>
        <w:tc>
          <w:tcPr>
            <w:tcW w:w="2317" w:type="pct"/>
            <w:shd w:val="clear" w:color="auto" w:fill="auto"/>
            <w:vAlign w:val="center"/>
          </w:tcPr>
          <w:p w:rsidR="002B6B64" w:rsidRDefault="00D87AAC">
            <w:pPr>
              <w:widowControl/>
              <w:rPr>
                <w:rFonts w:ascii="宋体" w:hAnsi="宋体" w:cs="宋体"/>
                <w:kern w:val="0"/>
                <w:sz w:val="24"/>
              </w:rPr>
            </w:pPr>
            <w:r>
              <w:rPr>
                <w:rFonts w:ascii="宋体" w:hAnsi="宋体" w:cs="宋体" w:hint="eastAsia"/>
                <w:kern w:val="0"/>
                <w:sz w:val="24"/>
              </w:rPr>
              <w:t>电容和电磁双模屏</w:t>
            </w:r>
          </w:p>
        </w:tc>
      </w:tr>
      <w:tr w:rsidR="002B6B64">
        <w:trPr>
          <w:trHeight w:hRule="exact" w:val="357"/>
        </w:trPr>
        <w:tc>
          <w:tcPr>
            <w:tcW w:w="964" w:type="pct"/>
            <w:vMerge/>
            <w:shd w:val="clear" w:color="auto" w:fill="auto"/>
          </w:tcPr>
          <w:p w:rsidR="002B6B64" w:rsidRDefault="002B6B64">
            <w:pPr>
              <w:widowControl/>
              <w:jc w:val="right"/>
              <w:rPr>
                <w:rFonts w:ascii="宋体" w:hAnsi="宋体" w:cs="宋体"/>
                <w:kern w:val="0"/>
                <w:sz w:val="24"/>
              </w:rPr>
            </w:pPr>
          </w:p>
        </w:tc>
        <w:tc>
          <w:tcPr>
            <w:tcW w:w="947" w:type="pct"/>
          </w:tcPr>
          <w:p w:rsidR="002B6B64" w:rsidRDefault="00D87AAC">
            <w:pPr>
              <w:widowControl/>
              <w:jc w:val="center"/>
              <w:rPr>
                <w:rFonts w:ascii="宋体" w:hAnsi="宋体" w:cs="宋体"/>
                <w:kern w:val="0"/>
                <w:sz w:val="24"/>
              </w:rPr>
            </w:pPr>
            <w:r>
              <w:rPr>
                <w:rFonts w:ascii="宋体" w:hAnsi="宋体" w:cs="宋体" w:hint="eastAsia"/>
                <w:kern w:val="0"/>
                <w:sz w:val="24"/>
              </w:rPr>
              <w:t>触控工艺</w:t>
            </w:r>
          </w:p>
        </w:tc>
        <w:tc>
          <w:tcPr>
            <w:tcW w:w="772" w:type="pct"/>
          </w:tcPr>
          <w:p w:rsidR="002B6B64" w:rsidRDefault="00D87AAC">
            <w:pPr>
              <w:jc w:val="center"/>
            </w:pPr>
            <w:r>
              <w:rPr>
                <w:rFonts w:ascii="宋体" w:hAnsi="宋体" w:cs="宋体" w:hint="eastAsia"/>
                <w:kern w:val="0"/>
                <w:sz w:val="24"/>
              </w:rPr>
              <w:t>标配</w:t>
            </w:r>
          </w:p>
        </w:tc>
        <w:tc>
          <w:tcPr>
            <w:tcW w:w="2317" w:type="pct"/>
            <w:shd w:val="clear" w:color="auto" w:fill="auto"/>
            <w:vAlign w:val="center"/>
          </w:tcPr>
          <w:p w:rsidR="002B6B64" w:rsidRDefault="00D87AAC">
            <w:pPr>
              <w:widowControl/>
              <w:rPr>
                <w:rFonts w:ascii="宋体" w:hAnsi="宋体" w:cs="宋体"/>
                <w:kern w:val="0"/>
                <w:sz w:val="24"/>
              </w:rPr>
            </w:pPr>
            <w:r>
              <w:rPr>
                <w:rFonts w:ascii="宋体" w:hAnsi="宋体" w:cs="宋体" w:hint="eastAsia"/>
                <w:kern w:val="0"/>
                <w:sz w:val="24"/>
              </w:rPr>
              <w:t>5点触控</w:t>
            </w:r>
          </w:p>
        </w:tc>
      </w:tr>
      <w:tr w:rsidR="002B6B64">
        <w:trPr>
          <w:trHeight w:hRule="exact" w:val="357"/>
        </w:trPr>
        <w:tc>
          <w:tcPr>
            <w:tcW w:w="964" w:type="pct"/>
            <w:vMerge/>
            <w:shd w:val="clear" w:color="auto" w:fill="auto"/>
          </w:tcPr>
          <w:p w:rsidR="002B6B64" w:rsidRDefault="002B6B64">
            <w:pPr>
              <w:widowControl/>
              <w:jc w:val="right"/>
              <w:rPr>
                <w:rFonts w:ascii="宋体" w:hAnsi="宋体" w:cs="宋体"/>
                <w:kern w:val="0"/>
                <w:sz w:val="24"/>
              </w:rPr>
            </w:pPr>
          </w:p>
        </w:tc>
        <w:tc>
          <w:tcPr>
            <w:tcW w:w="947" w:type="pct"/>
          </w:tcPr>
          <w:p w:rsidR="002B6B64" w:rsidRDefault="00D87AAC">
            <w:pPr>
              <w:widowControl/>
              <w:jc w:val="center"/>
              <w:rPr>
                <w:rFonts w:ascii="宋体" w:hAnsi="宋体" w:cs="宋体"/>
                <w:kern w:val="0"/>
                <w:sz w:val="24"/>
              </w:rPr>
            </w:pPr>
            <w:r>
              <w:rPr>
                <w:rFonts w:ascii="宋体" w:hAnsi="宋体" w:cs="宋体" w:hint="eastAsia"/>
                <w:kern w:val="0"/>
                <w:sz w:val="24"/>
              </w:rPr>
              <w:t>触控灵敏度</w:t>
            </w:r>
          </w:p>
        </w:tc>
        <w:tc>
          <w:tcPr>
            <w:tcW w:w="772" w:type="pct"/>
          </w:tcPr>
          <w:p w:rsidR="002B6B64" w:rsidRDefault="00D87AAC">
            <w:pPr>
              <w:jc w:val="center"/>
            </w:pPr>
            <w:r>
              <w:rPr>
                <w:rFonts w:ascii="宋体" w:hAnsi="宋体" w:cs="宋体" w:hint="eastAsia"/>
                <w:kern w:val="0"/>
                <w:sz w:val="24"/>
              </w:rPr>
              <w:t>标配</w:t>
            </w:r>
          </w:p>
        </w:tc>
        <w:tc>
          <w:tcPr>
            <w:tcW w:w="2317" w:type="pct"/>
            <w:shd w:val="clear" w:color="auto" w:fill="auto"/>
            <w:vAlign w:val="center"/>
          </w:tcPr>
          <w:p w:rsidR="002B6B64" w:rsidRDefault="00D87AAC">
            <w:pPr>
              <w:widowControl/>
              <w:rPr>
                <w:rFonts w:ascii="宋体" w:hAnsi="宋体" w:cs="宋体"/>
                <w:kern w:val="0"/>
                <w:sz w:val="24"/>
              </w:rPr>
            </w:pPr>
            <w:r>
              <w:rPr>
                <w:rFonts w:ascii="宋体" w:hAnsi="宋体" w:cs="宋体" w:hint="eastAsia"/>
                <w:kern w:val="0"/>
                <w:sz w:val="24"/>
              </w:rPr>
              <w:t>小于等于3ms</w:t>
            </w:r>
          </w:p>
        </w:tc>
      </w:tr>
      <w:tr w:rsidR="002B6B64">
        <w:trPr>
          <w:trHeight w:hRule="exact" w:val="357"/>
        </w:trPr>
        <w:tc>
          <w:tcPr>
            <w:tcW w:w="964" w:type="pct"/>
            <w:vMerge/>
            <w:shd w:val="clear" w:color="auto" w:fill="auto"/>
          </w:tcPr>
          <w:p w:rsidR="002B6B64" w:rsidRDefault="002B6B64">
            <w:pPr>
              <w:widowControl/>
              <w:jc w:val="right"/>
              <w:rPr>
                <w:rFonts w:ascii="宋体" w:hAnsi="宋体" w:cs="宋体"/>
                <w:kern w:val="0"/>
                <w:sz w:val="24"/>
              </w:rPr>
            </w:pPr>
          </w:p>
        </w:tc>
        <w:tc>
          <w:tcPr>
            <w:tcW w:w="947" w:type="pct"/>
          </w:tcPr>
          <w:p w:rsidR="002B6B64" w:rsidRDefault="00D87AAC">
            <w:pPr>
              <w:widowControl/>
              <w:jc w:val="center"/>
              <w:rPr>
                <w:rFonts w:ascii="宋体" w:hAnsi="宋体" w:cs="宋体"/>
                <w:kern w:val="0"/>
                <w:sz w:val="24"/>
              </w:rPr>
            </w:pPr>
            <w:r>
              <w:rPr>
                <w:rFonts w:ascii="宋体" w:hAnsi="宋体" w:cs="宋体" w:hint="eastAsia"/>
                <w:kern w:val="0"/>
                <w:sz w:val="24"/>
              </w:rPr>
              <w:t>寿命</w:t>
            </w:r>
          </w:p>
        </w:tc>
        <w:tc>
          <w:tcPr>
            <w:tcW w:w="772" w:type="pct"/>
          </w:tcPr>
          <w:p w:rsidR="002B6B64" w:rsidRDefault="00D87AAC">
            <w:pPr>
              <w:jc w:val="center"/>
              <w:rPr>
                <w:rFonts w:ascii="宋体" w:hAnsi="宋体" w:cs="宋体"/>
                <w:kern w:val="0"/>
                <w:sz w:val="24"/>
              </w:rPr>
            </w:pPr>
            <w:r>
              <w:rPr>
                <w:rFonts w:ascii="宋体" w:hAnsi="宋体" w:cs="宋体" w:hint="eastAsia"/>
                <w:kern w:val="0"/>
                <w:sz w:val="24"/>
              </w:rPr>
              <w:t>标配</w:t>
            </w:r>
          </w:p>
        </w:tc>
        <w:tc>
          <w:tcPr>
            <w:tcW w:w="2317" w:type="pct"/>
            <w:shd w:val="clear" w:color="auto" w:fill="auto"/>
            <w:vAlign w:val="center"/>
          </w:tcPr>
          <w:p w:rsidR="002B6B64" w:rsidRDefault="00D87AAC">
            <w:pPr>
              <w:widowControl/>
              <w:rPr>
                <w:rFonts w:ascii="宋体" w:hAnsi="宋体" w:cs="宋体"/>
                <w:kern w:val="0"/>
                <w:sz w:val="24"/>
              </w:rPr>
            </w:pPr>
            <w:r>
              <w:rPr>
                <w:rFonts w:ascii="宋体" w:hAnsi="宋体" w:cs="宋体" w:hint="eastAsia"/>
                <w:kern w:val="0"/>
                <w:sz w:val="24"/>
              </w:rPr>
              <w:t>寿命大于等于100万次</w:t>
            </w:r>
          </w:p>
        </w:tc>
      </w:tr>
      <w:tr w:rsidR="002B6B64">
        <w:trPr>
          <w:trHeight w:hRule="exact" w:val="357"/>
        </w:trPr>
        <w:tc>
          <w:tcPr>
            <w:tcW w:w="964" w:type="pct"/>
            <w:vMerge w:val="restart"/>
            <w:shd w:val="clear" w:color="000000" w:fill="FFFFFF"/>
            <w:vAlign w:val="center"/>
          </w:tcPr>
          <w:p w:rsidR="002B6B64" w:rsidRDefault="00D87AAC">
            <w:pPr>
              <w:widowControl/>
              <w:jc w:val="center"/>
              <w:rPr>
                <w:rFonts w:ascii="宋体" w:hAnsi="宋体" w:cs="宋体"/>
                <w:kern w:val="0"/>
                <w:sz w:val="24"/>
              </w:rPr>
            </w:pPr>
            <w:r>
              <w:rPr>
                <w:rFonts w:ascii="宋体" w:hAnsi="宋体" w:cs="宋体" w:hint="eastAsia"/>
                <w:kern w:val="0"/>
                <w:sz w:val="24"/>
              </w:rPr>
              <w:t>手写规格</w:t>
            </w: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手写方式</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电磁感应式</w:t>
            </w:r>
          </w:p>
        </w:tc>
      </w:tr>
      <w:tr w:rsidR="002B6B64">
        <w:trPr>
          <w:trHeight w:hRule="exact" w:val="357"/>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电磁技术</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无源无线技术</w:t>
            </w:r>
          </w:p>
        </w:tc>
      </w:tr>
      <w:tr w:rsidR="002B6B64">
        <w:trPr>
          <w:trHeight w:hRule="exact" w:val="357"/>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笔压等级</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大于等于1024 Levels</w:t>
            </w:r>
          </w:p>
        </w:tc>
      </w:tr>
      <w:tr w:rsidR="002B6B64">
        <w:trPr>
          <w:trHeight w:hRule="exact" w:val="357"/>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笔读写速度</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大于等于200PPS</w:t>
            </w:r>
          </w:p>
        </w:tc>
      </w:tr>
      <w:tr w:rsidR="002B6B64">
        <w:trPr>
          <w:trHeight w:hRule="exact" w:val="357"/>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精确度</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±0.5mm（中间）,±2mm（边缘）</w:t>
            </w:r>
          </w:p>
        </w:tc>
      </w:tr>
      <w:tr w:rsidR="002B6B64">
        <w:trPr>
          <w:trHeight w:hRule="exact" w:val="357"/>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笔倾斜角度</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±45</w:t>
            </w:r>
          </w:p>
        </w:tc>
      </w:tr>
      <w:tr w:rsidR="002B6B64">
        <w:trPr>
          <w:trHeight w:hRule="exact" w:val="357"/>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感应高度</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大于等于10mm</w:t>
            </w:r>
          </w:p>
        </w:tc>
      </w:tr>
      <w:tr w:rsidR="002B6B64">
        <w:trPr>
          <w:trHeight w:hRule="exact" w:val="357"/>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接口</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USB</w:t>
            </w:r>
          </w:p>
        </w:tc>
      </w:tr>
      <w:tr w:rsidR="002B6B64">
        <w:trPr>
          <w:trHeight w:hRule="exact" w:val="357"/>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压感笔寿命</w:t>
            </w:r>
          </w:p>
        </w:tc>
        <w:tc>
          <w:tcPr>
            <w:tcW w:w="772" w:type="pct"/>
            <w:shd w:val="clear" w:color="000000" w:fill="FFFFFF"/>
          </w:tcPr>
          <w:p w:rsidR="002B6B64" w:rsidRDefault="00D87AAC">
            <w:pPr>
              <w:jc w:val="center"/>
              <w:rPr>
                <w:rFonts w:ascii="宋体" w:hAnsi="宋体" w:cs="宋体"/>
                <w:kern w:val="0"/>
                <w:sz w:val="24"/>
              </w:rP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大于等于100万次</w:t>
            </w:r>
          </w:p>
        </w:tc>
      </w:tr>
      <w:tr w:rsidR="002B6B64">
        <w:trPr>
          <w:trHeight w:hRule="exact" w:val="357"/>
        </w:trPr>
        <w:tc>
          <w:tcPr>
            <w:tcW w:w="964" w:type="pct"/>
            <w:shd w:val="clear" w:color="000000" w:fill="FFFFFF"/>
            <w:vAlign w:val="center"/>
          </w:tcPr>
          <w:p w:rsidR="002B6B64" w:rsidRDefault="00D87AAC">
            <w:pPr>
              <w:widowControl/>
              <w:jc w:val="center"/>
              <w:rPr>
                <w:rFonts w:ascii="宋体" w:hAnsi="宋体" w:cs="宋体"/>
                <w:kern w:val="0"/>
                <w:sz w:val="24"/>
              </w:rPr>
            </w:pPr>
            <w:r>
              <w:rPr>
                <w:rFonts w:ascii="宋体" w:hAnsi="宋体" w:cs="宋体" w:hint="eastAsia"/>
                <w:kern w:val="0"/>
                <w:sz w:val="24"/>
              </w:rPr>
              <w:t>供电要求</w:t>
            </w: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电源类型</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外接电源供电</w:t>
            </w:r>
          </w:p>
        </w:tc>
      </w:tr>
      <w:tr w:rsidR="002B6B64">
        <w:trPr>
          <w:trHeight w:hRule="exact" w:val="357"/>
        </w:trPr>
        <w:tc>
          <w:tcPr>
            <w:tcW w:w="964" w:type="pct"/>
            <w:vMerge w:val="restart"/>
            <w:shd w:val="clear" w:color="000000" w:fill="FFFFFF"/>
            <w:vAlign w:val="center"/>
          </w:tcPr>
          <w:p w:rsidR="002B6B64" w:rsidRDefault="00D87AAC">
            <w:pPr>
              <w:widowControl/>
              <w:jc w:val="center"/>
              <w:rPr>
                <w:rFonts w:ascii="宋体" w:hAnsi="宋体" w:cs="宋体"/>
                <w:kern w:val="0"/>
                <w:sz w:val="24"/>
              </w:rPr>
            </w:pPr>
            <w:r>
              <w:rPr>
                <w:rFonts w:ascii="宋体" w:hAnsi="宋体" w:cs="宋体" w:hint="eastAsia"/>
                <w:kern w:val="0"/>
                <w:sz w:val="24"/>
              </w:rPr>
              <w:t>密码键盘</w:t>
            </w: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加密芯片</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支持DES、3DES和SM1/2/3/4等</w:t>
            </w:r>
          </w:p>
        </w:tc>
      </w:tr>
      <w:tr w:rsidR="002B6B64">
        <w:trPr>
          <w:trHeight w:hRule="exact" w:val="357"/>
        </w:trPr>
        <w:tc>
          <w:tcPr>
            <w:tcW w:w="964" w:type="pct"/>
            <w:vMerge/>
            <w:shd w:val="clear" w:color="000000" w:fill="FFFFFF"/>
            <w:vAlign w:val="center"/>
          </w:tcPr>
          <w:p w:rsidR="002B6B64" w:rsidRDefault="002B6B64">
            <w:pPr>
              <w:widowControl/>
              <w:jc w:val="center"/>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数字按键</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支持盲文</w:t>
            </w:r>
          </w:p>
        </w:tc>
      </w:tr>
      <w:tr w:rsidR="002B6B64">
        <w:trPr>
          <w:trHeight w:hRule="exact" w:val="357"/>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防窥</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防窥设计</w:t>
            </w:r>
          </w:p>
        </w:tc>
      </w:tr>
      <w:tr w:rsidR="002B6B64">
        <w:trPr>
          <w:trHeight w:hRule="exact" w:val="357"/>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寿命</w:t>
            </w:r>
          </w:p>
        </w:tc>
        <w:tc>
          <w:tcPr>
            <w:tcW w:w="772" w:type="pct"/>
            <w:shd w:val="clear" w:color="000000" w:fill="FFFFFF"/>
          </w:tcPr>
          <w:p w:rsidR="002B6B64" w:rsidRDefault="00D87AAC">
            <w:pPr>
              <w:jc w:val="center"/>
              <w:rPr>
                <w:rFonts w:ascii="宋体" w:hAnsi="宋体" w:cs="宋体"/>
                <w:kern w:val="0"/>
                <w:sz w:val="24"/>
              </w:rP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大于等于100万次</w:t>
            </w:r>
          </w:p>
        </w:tc>
      </w:tr>
      <w:tr w:rsidR="002B6B64">
        <w:trPr>
          <w:trHeight w:hRule="exact" w:val="357"/>
        </w:trPr>
        <w:tc>
          <w:tcPr>
            <w:tcW w:w="964" w:type="pct"/>
            <w:vMerge w:val="restart"/>
            <w:shd w:val="clear" w:color="000000" w:fill="FFFFFF"/>
            <w:vAlign w:val="center"/>
          </w:tcPr>
          <w:p w:rsidR="002B6B64" w:rsidRDefault="00D87AAC">
            <w:pPr>
              <w:widowControl/>
              <w:jc w:val="center"/>
              <w:rPr>
                <w:rFonts w:ascii="宋体" w:hAnsi="宋体" w:cs="宋体"/>
                <w:kern w:val="0"/>
                <w:sz w:val="24"/>
              </w:rPr>
            </w:pPr>
            <w:r>
              <w:rPr>
                <w:rFonts w:ascii="宋体" w:hAnsi="宋体" w:cs="宋体" w:hint="eastAsia"/>
                <w:kern w:val="0"/>
                <w:sz w:val="24"/>
              </w:rPr>
              <w:t>其他</w:t>
            </w: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线长</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大于等于2米</w:t>
            </w:r>
          </w:p>
        </w:tc>
      </w:tr>
      <w:tr w:rsidR="002B6B64">
        <w:trPr>
          <w:trHeight w:hRule="exact" w:val="357"/>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认证</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国家3C认证</w:t>
            </w:r>
          </w:p>
        </w:tc>
      </w:tr>
      <w:tr w:rsidR="002B6B64">
        <w:trPr>
          <w:trHeight w:hRule="exact" w:val="357"/>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系统兼容</w:t>
            </w:r>
          </w:p>
        </w:tc>
        <w:tc>
          <w:tcPr>
            <w:tcW w:w="772" w:type="pct"/>
            <w:shd w:val="clear" w:color="000000" w:fill="FFFFFF"/>
          </w:tcPr>
          <w:p w:rsidR="002B6B64" w:rsidRDefault="00D87AAC">
            <w:pPr>
              <w:jc w:val="cente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Win7/10</w:t>
            </w:r>
          </w:p>
        </w:tc>
      </w:tr>
      <w:tr w:rsidR="002B6B64">
        <w:trPr>
          <w:trHeight w:hRule="exact" w:val="683"/>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tcPr>
          <w:p w:rsidR="002B6B64" w:rsidRDefault="00D87AAC">
            <w:pPr>
              <w:widowControl/>
              <w:jc w:val="center"/>
              <w:rPr>
                <w:rFonts w:ascii="宋体" w:hAnsi="宋体" w:cs="宋体"/>
                <w:kern w:val="0"/>
                <w:sz w:val="24"/>
              </w:rPr>
            </w:pPr>
            <w:r>
              <w:rPr>
                <w:rFonts w:ascii="宋体" w:hAnsi="宋体" w:cs="宋体" w:hint="eastAsia"/>
                <w:kern w:val="0"/>
                <w:sz w:val="24"/>
              </w:rPr>
              <w:t>平均无故障</w:t>
            </w:r>
          </w:p>
          <w:p w:rsidR="002B6B64" w:rsidRDefault="00D87AAC">
            <w:pPr>
              <w:widowControl/>
              <w:jc w:val="center"/>
              <w:rPr>
                <w:rFonts w:ascii="宋体" w:hAnsi="宋体" w:cs="宋体"/>
                <w:kern w:val="0"/>
                <w:sz w:val="24"/>
              </w:rPr>
            </w:pPr>
            <w:r>
              <w:rPr>
                <w:rFonts w:ascii="宋体" w:hAnsi="宋体" w:cs="宋体" w:hint="eastAsia"/>
                <w:kern w:val="0"/>
                <w:sz w:val="24"/>
              </w:rPr>
              <w:t>时长</w:t>
            </w:r>
          </w:p>
        </w:tc>
        <w:tc>
          <w:tcPr>
            <w:tcW w:w="772" w:type="pct"/>
            <w:shd w:val="clear" w:color="000000" w:fill="FFFFFF"/>
            <w:vAlign w:val="center"/>
          </w:tcPr>
          <w:p w:rsidR="002B6B64" w:rsidRDefault="00D87AAC">
            <w:pPr>
              <w:jc w:val="center"/>
              <w:rPr>
                <w:rFonts w:ascii="宋体" w:hAnsi="宋体" w:cs="宋体"/>
                <w:kern w:val="0"/>
                <w:sz w:val="24"/>
              </w:rP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大于等于10000小时（提供MTBF证书）</w:t>
            </w:r>
          </w:p>
        </w:tc>
      </w:tr>
      <w:tr w:rsidR="002B6B64">
        <w:trPr>
          <w:trHeight w:hRule="exact" w:val="683"/>
        </w:trPr>
        <w:tc>
          <w:tcPr>
            <w:tcW w:w="964" w:type="pct"/>
            <w:vMerge/>
            <w:shd w:val="clear" w:color="000000" w:fill="FFFFFF"/>
          </w:tcPr>
          <w:p w:rsidR="002B6B64" w:rsidRDefault="002B6B64">
            <w:pPr>
              <w:widowControl/>
              <w:jc w:val="right"/>
              <w:rPr>
                <w:rFonts w:ascii="宋体" w:hAnsi="宋体" w:cs="宋体"/>
                <w:kern w:val="0"/>
                <w:sz w:val="24"/>
              </w:rPr>
            </w:pPr>
          </w:p>
        </w:tc>
        <w:tc>
          <w:tcPr>
            <w:tcW w:w="947" w:type="pct"/>
            <w:shd w:val="clear" w:color="000000" w:fill="FFFFFF"/>
            <w:vAlign w:val="center"/>
          </w:tcPr>
          <w:p w:rsidR="002B6B64" w:rsidRDefault="00D87AAC">
            <w:pPr>
              <w:widowControl/>
              <w:jc w:val="center"/>
              <w:rPr>
                <w:rFonts w:ascii="宋体" w:hAnsi="宋体" w:cs="宋体"/>
                <w:kern w:val="0"/>
                <w:sz w:val="24"/>
              </w:rPr>
            </w:pPr>
            <w:r>
              <w:rPr>
                <w:rFonts w:ascii="宋体" w:hAnsi="宋体" w:cs="宋体" w:hint="eastAsia"/>
                <w:kern w:val="0"/>
                <w:sz w:val="24"/>
              </w:rPr>
              <w:t>设备外观</w:t>
            </w:r>
          </w:p>
        </w:tc>
        <w:tc>
          <w:tcPr>
            <w:tcW w:w="772" w:type="pct"/>
            <w:shd w:val="clear" w:color="000000" w:fill="FFFFFF"/>
            <w:vAlign w:val="center"/>
          </w:tcPr>
          <w:p w:rsidR="002B6B64" w:rsidRDefault="00D87AAC">
            <w:pPr>
              <w:jc w:val="center"/>
              <w:rPr>
                <w:rFonts w:ascii="宋体" w:hAnsi="宋体" w:cs="宋体"/>
                <w:kern w:val="0"/>
                <w:sz w:val="24"/>
              </w:rPr>
            </w:pPr>
            <w:r>
              <w:rPr>
                <w:rFonts w:ascii="宋体" w:hAnsi="宋体" w:cs="宋体" w:hint="eastAsia"/>
                <w:kern w:val="0"/>
                <w:sz w:val="24"/>
              </w:rPr>
              <w:t>标配</w:t>
            </w:r>
          </w:p>
        </w:tc>
        <w:tc>
          <w:tcPr>
            <w:tcW w:w="2317" w:type="pct"/>
            <w:shd w:val="clear" w:color="000000" w:fill="FFFFFF"/>
            <w:vAlign w:val="center"/>
          </w:tcPr>
          <w:p w:rsidR="002B6B64" w:rsidRDefault="00D87AAC">
            <w:pPr>
              <w:widowControl/>
              <w:rPr>
                <w:rFonts w:ascii="宋体" w:hAnsi="宋体" w:cs="宋体"/>
                <w:kern w:val="0"/>
                <w:sz w:val="24"/>
              </w:rPr>
            </w:pPr>
            <w:r>
              <w:rPr>
                <w:rFonts w:ascii="宋体" w:hAnsi="宋体" w:cs="宋体" w:hint="eastAsia"/>
                <w:kern w:val="0"/>
                <w:sz w:val="24"/>
              </w:rPr>
              <w:t>整体颜色为灰或白，符合我行VI设计风格，可支持定制LOGO</w:t>
            </w:r>
          </w:p>
        </w:tc>
      </w:tr>
    </w:tbl>
    <w:p w:rsidR="002B6B64" w:rsidRPr="00F36401" w:rsidRDefault="00F36401" w:rsidP="00F36401">
      <w:pPr>
        <w:spacing w:line="360" w:lineRule="auto"/>
        <w:rPr>
          <w:rFonts w:ascii="仿宋_GB2312" w:eastAsia="仿宋_GB2312" w:hAnsi="宋体"/>
          <w:b/>
          <w:sz w:val="32"/>
          <w:szCs w:val="32"/>
        </w:rPr>
      </w:pPr>
      <w:r>
        <w:rPr>
          <w:rFonts w:ascii="仿宋_GB2312" w:eastAsia="仿宋_GB2312" w:hAnsi="宋体" w:hint="eastAsia"/>
          <w:b/>
          <w:sz w:val="32"/>
          <w:szCs w:val="32"/>
        </w:rPr>
        <w:t>二</w:t>
      </w:r>
      <w:r>
        <w:rPr>
          <w:rFonts w:ascii="仿宋_GB2312" w:eastAsia="仿宋_GB2312" w:hAnsi="宋体"/>
          <w:b/>
          <w:sz w:val="32"/>
          <w:szCs w:val="32"/>
        </w:rPr>
        <w:t>、</w:t>
      </w:r>
      <w:r w:rsidR="00D87AAC" w:rsidRPr="00F36401">
        <w:rPr>
          <w:rFonts w:ascii="仿宋_GB2312" w:eastAsia="仿宋_GB2312" w:hAnsi="宋体" w:hint="eastAsia"/>
          <w:b/>
          <w:sz w:val="32"/>
          <w:szCs w:val="32"/>
        </w:rPr>
        <w:t>服务</w:t>
      </w:r>
      <w:r w:rsidR="00D87AAC" w:rsidRPr="00F36401">
        <w:rPr>
          <w:rFonts w:ascii="仿宋_GB2312" w:eastAsia="仿宋_GB2312" w:hAnsi="宋体"/>
          <w:b/>
          <w:sz w:val="32"/>
          <w:szCs w:val="32"/>
        </w:rPr>
        <w:t>要求</w:t>
      </w:r>
    </w:p>
    <w:p w:rsidR="002B6B64" w:rsidRPr="00F36401" w:rsidRDefault="0061249A" w:rsidP="00F36401">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（一）</w:t>
      </w:r>
      <w:r w:rsidR="00D87AAC" w:rsidRPr="00F36401">
        <w:rPr>
          <w:rFonts w:ascii="仿宋_GB2312" w:eastAsia="仿宋_GB2312" w:hAnsi="宋体" w:hint="eastAsia"/>
          <w:sz w:val="32"/>
          <w:szCs w:val="32"/>
        </w:rPr>
        <w:t>设备到货周期</w:t>
      </w:r>
      <w:r>
        <w:rPr>
          <w:rFonts w:ascii="仿宋_GB2312" w:eastAsia="仿宋_GB2312" w:hAnsi="宋体" w:hint="eastAsia"/>
          <w:sz w:val="32"/>
          <w:szCs w:val="32"/>
        </w:rPr>
        <w:t>：</w:t>
      </w:r>
      <w:r w:rsidR="00D87AAC" w:rsidRPr="00F36401">
        <w:rPr>
          <w:rFonts w:ascii="仿宋_GB2312" w:eastAsia="仿宋_GB2312" w:hAnsi="宋体" w:hint="eastAsia"/>
          <w:sz w:val="32"/>
          <w:szCs w:val="32"/>
        </w:rPr>
        <w:t>不得超过7个自然日。</w:t>
      </w:r>
    </w:p>
    <w:p w:rsidR="002B6B64" w:rsidRPr="00F36401" w:rsidRDefault="0061249A" w:rsidP="0061249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（二）</w:t>
      </w:r>
      <w:r w:rsidR="00D87AAC" w:rsidRPr="00F36401">
        <w:rPr>
          <w:rFonts w:ascii="仿宋_GB2312" w:eastAsia="仿宋_GB2312" w:hAnsi="宋体" w:hint="eastAsia"/>
          <w:sz w:val="32"/>
          <w:szCs w:val="32"/>
        </w:rPr>
        <w:t>供方向需方提供设备五年的原厂维护服务，具体服务工作要求如下：</w:t>
      </w:r>
    </w:p>
    <w:p w:rsidR="002B6B64" w:rsidRPr="00F36401" w:rsidRDefault="00D87AAC" w:rsidP="0061249A">
      <w:pPr>
        <w:spacing w:line="360" w:lineRule="auto"/>
        <w:ind w:firstLineChars="200" w:firstLine="640"/>
        <w:rPr>
          <w:rFonts w:ascii="仿宋_GB2312" w:eastAsia="仿宋_GB2312" w:hAnsi="宋体"/>
          <w:sz w:val="32"/>
          <w:szCs w:val="32"/>
        </w:rPr>
      </w:pPr>
      <w:r w:rsidRPr="00F36401">
        <w:rPr>
          <w:rFonts w:ascii="仿宋_GB2312" w:eastAsia="仿宋_GB2312" w:hAnsi="宋体" w:hint="eastAsia"/>
          <w:sz w:val="32"/>
          <w:szCs w:val="32"/>
        </w:rPr>
        <w:t>1、服务响应</w:t>
      </w:r>
    </w:p>
    <w:p w:rsidR="002B6B64" w:rsidRPr="00F36401" w:rsidRDefault="00D87AAC" w:rsidP="0061249A">
      <w:pPr>
        <w:spacing w:line="360" w:lineRule="auto"/>
        <w:ind w:firstLineChars="200" w:firstLine="640"/>
        <w:rPr>
          <w:rFonts w:ascii="仿宋_GB2312" w:eastAsia="仿宋_GB2312" w:hAnsi="宋体"/>
          <w:sz w:val="32"/>
          <w:szCs w:val="32"/>
        </w:rPr>
      </w:pPr>
      <w:r w:rsidRPr="00F36401">
        <w:rPr>
          <w:rFonts w:ascii="仿宋_GB2312" w:eastAsia="仿宋_GB2312" w:hAnsi="宋体" w:hint="eastAsia"/>
          <w:sz w:val="32"/>
          <w:szCs w:val="32"/>
        </w:rPr>
        <w:t>（1）供方在设备保修期内应提供每周7天，每天24小时（节假日不休）的远程电话支持服务，提供技术支持。并提供免费技术服务热线，安排维护工程师每周7天，每天8:00至20:00的12小时内为需方提供设备的维护等现场服务支持。</w:t>
      </w:r>
    </w:p>
    <w:p w:rsidR="002B6B64" w:rsidRPr="00F36401" w:rsidRDefault="00D87AAC" w:rsidP="0061249A">
      <w:pPr>
        <w:spacing w:line="360" w:lineRule="auto"/>
        <w:ind w:firstLineChars="200" w:firstLine="640"/>
        <w:rPr>
          <w:rFonts w:ascii="仿宋_GB2312" w:eastAsia="仿宋_GB2312" w:hAnsi="宋体"/>
          <w:sz w:val="32"/>
          <w:szCs w:val="32"/>
        </w:rPr>
      </w:pPr>
      <w:r w:rsidRPr="00F36401">
        <w:rPr>
          <w:rFonts w:ascii="仿宋_GB2312" w:eastAsia="仿宋_GB2312" w:hAnsi="宋体" w:hint="eastAsia"/>
          <w:sz w:val="32"/>
          <w:szCs w:val="32"/>
        </w:rPr>
        <w:t>（2）设备故障现场响应时间（自需方拨打供方技术服</w:t>
      </w:r>
      <w:r w:rsidRPr="00F36401">
        <w:rPr>
          <w:rFonts w:ascii="仿宋_GB2312" w:eastAsia="仿宋_GB2312" w:hAnsi="宋体" w:hint="eastAsia"/>
          <w:sz w:val="32"/>
          <w:szCs w:val="32"/>
        </w:rPr>
        <w:lastRenderedPageBreak/>
        <w:t>务热线电话时开始计算）要求如下：福州地区或其他地市设有服务站的1个小时内到达现场，福州郊县或其他地市郊县2小时内到达现场，福建省内无服务站的（除福州地区以外含温州）3个小时内到达现场（因不可抗力</w:t>
      </w:r>
      <w:r w:rsidRPr="00F36401">
        <w:rPr>
          <w:rFonts w:ascii="仿宋_GB2312" w:eastAsia="仿宋_GB2312" w:hAnsi="宋体"/>
          <w:sz w:val="32"/>
          <w:szCs w:val="32"/>
        </w:rPr>
        <w:t>影响</w:t>
      </w:r>
      <w:r w:rsidRPr="00F36401">
        <w:rPr>
          <w:rFonts w:ascii="仿宋_GB2312" w:eastAsia="仿宋_GB2312" w:hAnsi="宋体" w:hint="eastAsia"/>
          <w:sz w:val="32"/>
          <w:szCs w:val="32"/>
        </w:rPr>
        <w:t>发生响应时间超时的情况时，供方需向需方提交书面说明，由需方签字盖章认可为准，不予追究责任）。</w:t>
      </w:r>
    </w:p>
    <w:p w:rsidR="002B6B64" w:rsidRPr="00F36401" w:rsidRDefault="00D87AAC" w:rsidP="0061249A">
      <w:pPr>
        <w:spacing w:line="360" w:lineRule="auto"/>
        <w:ind w:firstLineChars="200" w:firstLine="640"/>
        <w:rPr>
          <w:rFonts w:ascii="仿宋_GB2312" w:eastAsia="仿宋_GB2312" w:hAnsi="宋体"/>
          <w:sz w:val="32"/>
          <w:szCs w:val="32"/>
        </w:rPr>
      </w:pPr>
      <w:r w:rsidRPr="00F36401">
        <w:rPr>
          <w:rFonts w:ascii="仿宋_GB2312" w:eastAsia="仿宋_GB2312" w:hAnsi="宋体" w:hint="eastAsia"/>
          <w:sz w:val="32"/>
          <w:szCs w:val="32"/>
        </w:rPr>
        <w:t>2、服务保障</w:t>
      </w:r>
    </w:p>
    <w:p w:rsidR="002B6B64" w:rsidRPr="0061249A" w:rsidRDefault="00D87AAC" w:rsidP="0061249A">
      <w:pPr>
        <w:spacing w:line="360" w:lineRule="auto"/>
        <w:ind w:firstLineChars="200" w:firstLine="640"/>
        <w:rPr>
          <w:rFonts w:ascii="仿宋_GB2312" w:eastAsia="仿宋_GB2312" w:hAnsi="宋体"/>
          <w:sz w:val="32"/>
          <w:szCs w:val="32"/>
        </w:rPr>
      </w:pPr>
      <w:r w:rsidRPr="0061249A">
        <w:rPr>
          <w:rFonts w:ascii="仿宋_GB2312" w:eastAsia="仿宋_GB2312" w:hAnsi="宋体" w:hint="eastAsia"/>
          <w:sz w:val="32"/>
          <w:szCs w:val="32"/>
        </w:rPr>
        <w:t>供方维护工程师在到达故障现场后应在3小时内排除故障并修复设备至正常使用；若在3小时内无法修复的，需告知需方故障未能修复原因及提出进一步解决方案，经双方现场确认并承诺修复期限,修复最长期限不得超过24小时。设备验收合格之日起三个月内</w:t>
      </w:r>
      <w:r w:rsidRPr="0061249A">
        <w:rPr>
          <w:rFonts w:ascii="仿宋_GB2312" w:eastAsia="仿宋_GB2312" w:hAnsi="宋体"/>
          <w:sz w:val="32"/>
          <w:szCs w:val="32"/>
        </w:rPr>
        <w:t>，设备</w:t>
      </w:r>
      <w:r w:rsidRPr="0061249A">
        <w:rPr>
          <w:rFonts w:ascii="仿宋_GB2312" w:eastAsia="仿宋_GB2312" w:hAnsi="宋体" w:hint="eastAsia"/>
          <w:sz w:val="32"/>
          <w:szCs w:val="32"/>
        </w:rPr>
        <w:t>因</w:t>
      </w:r>
      <w:r w:rsidRPr="0061249A">
        <w:rPr>
          <w:rFonts w:ascii="仿宋_GB2312" w:eastAsia="仿宋_GB2312" w:hAnsi="宋体"/>
          <w:sz w:val="32"/>
          <w:szCs w:val="32"/>
        </w:rPr>
        <w:t>故障</w:t>
      </w:r>
      <w:r w:rsidRPr="0061249A">
        <w:rPr>
          <w:rFonts w:ascii="仿宋_GB2312" w:eastAsia="仿宋_GB2312" w:hAnsi="宋体" w:hint="eastAsia"/>
          <w:sz w:val="32"/>
          <w:szCs w:val="32"/>
        </w:rPr>
        <w:t>而</w:t>
      </w:r>
      <w:r w:rsidRPr="0061249A">
        <w:rPr>
          <w:rFonts w:ascii="仿宋_GB2312" w:eastAsia="仿宋_GB2312" w:hAnsi="宋体"/>
          <w:sz w:val="32"/>
          <w:szCs w:val="32"/>
        </w:rPr>
        <w:t>经</w:t>
      </w:r>
      <w:r w:rsidRPr="0061249A">
        <w:rPr>
          <w:rFonts w:ascii="仿宋_GB2312" w:eastAsia="仿宋_GB2312" w:hAnsi="宋体" w:hint="eastAsia"/>
          <w:sz w:val="32"/>
          <w:szCs w:val="32"/>
        </w:rPr>
        <w:t>供方维修后，在三个月内再次出现问题的，则供方须在收到需方通知之日起七天内完成整机更换，所有费用由供方承担。本款约定</w:t>
      </w:r>
      <w:r w:rsidRPr="0061249A">
        <w:rPr>
          <w:rFonts w:ascii="仿宋_GB2312" w:eastAsia="仿宋_GB2312" w:hAnsi="宋体"/>
          <w:sz w:val="32"/>
          <w:szCs w:val="32"/>
        </w:rPr>
        <w:t>不免除</w:t>
      </w:r>
      <w:r w:rsidRPr="0061249A">
        <w:rPr>
          <w:rFonts w:ascii="仿宋_GB2312" w:eastAsia="仿宋_GB2312" w:hAnsi="宋体" w:hint="eastAsia"/>
          <w:sz w:val="32"/>
          <w:szCs w:val="32"/>
        </w:rPr>
        <w:t>供方免费保修服务的责任</w:t>
      </w:r>
      <w:r w:rsidRPr="0061249A">
        <w:rPr>
          <w:rFonts w:ascii="仿宋_GB2312" w:eastAsia="仿宋_GB2312" w:hAnsi="宋体"/>
          <w:sz w:val="32"/>
          <w:szCs w:val="32"/>
        </w:rPr>
        <w:t>。</w:t>
      </w:r>
    </w:p>
    <w:p w:rsidR="002B6B64" w:rsidRPr="0061249A" w:rsidRDefault="00D87AAC" w:rsidP="0061249A">
      <w:pPr>
        <w:spacing w:line="360" w:lineRule="auto"/>
        <w:ind w:firstLineChars="200" w:firstLine="640"/>
        <w:rPr>
          <w:rFonts w:ascii="仿宋_GB2312" w:eastAsia="仿宋_GB2312" w:hAnsi="宋体"/>
          <w:sz w:val="32"/>
          <w:szCs w:val="32"/>
        </w:rPr>
      </w:pPr>
      <w:r w:rsidRPr="0061249A">
        <w:rPr>
          <w:rFonts w:ascii="仿宋_GB2312" w:eastAsia="仿宋_GB2312" w:hAnsi="宋体" w:hint="eastAsia"/>
          <w:sz w:val="32"/>
          <w:szCs w:val="32"/>
        </w:rPr>
        <w:t>3、备品备件</w:t>
      </w:r>
    </w:p>
    <w:p w:rsidR="002B6B64" w:rsidRPr="0061249A" w:rsidRDefault="00D87AAC" w:rsidP="0061249A">
      <w:pPr>
        <w:spacing w:line="360" w:lineRule="auto"/>
        <w:ind w:firstLineChars="200" w:firstLine="640"/>
        <w:rPr>
          <w:rFonts w:ascii="仿宋_GB2312" w:eastAsia="仿宋_GB2312" w:hAnsi="宋体"/>
          <w:sz w:val="32"/>
          <w:szCs w:val="32"/>
        </w:rPr>
      </w:pPr>
      <w:r w:rsidRPr="0061249A">
        <w:rPr>
          <w:rFonts w:ascii="仿宋_GB2312" w:eastAsia="仿宋_GB2312" w:hAnsi="宋体" w:hint="eastAsia"/>
          <w:sz w:val="32"/>
          <w:szCs w:val="32"/>
        </w:rPr>
        <w:t>供方需按照需方要求，在本地维护服务站提供充足的备品备件，以满足需方设备更换需求。</w:t>
      </w:r>
    </w:p>
    <w:p w:rsidR="002B6B64" w:rsidRPr="0061249A" w:rsidRDefault="00D87AAC" w:rsidP="0061249A">
      <w:pPr>
        <w:spacing w:line="360" w:lineRule="auto"/>
        <w:ind w:firstLineChars="200" w:firstLine="640"/>
        <w:rPr>
          <w:rFonts w:ascii="仿宋_GB2312" w:eastAsia="仿宋_GB2312" w:hAnsi="宋体"/>
          <w:sz w:val="32"/>
          <w:szCs w:val="32"/>
        </w:rPr>
      </w:pPr>
      <w:r w:rsidRPr="0061249A">
        <w:rPr>
          <w:rFonts w:ascii="仿宋_GB2312" w:eastAsia="仿宋_GB2312" w:hAnsi="宋体" w:hint="eastAsia"/>
          <w:sz w:val="32"/>
          <w:szCs w:val="32"/>
        </w:rPr>
        <w:t>需方设备发生故障时，供方判定3小时内无法解决问题时应提供符合需方生产需要的备件予以替换。</w:t>
      </w:r>
    </w:p>
    <w:p w:rsidR="002B6B64" w:rsidRPr="0061249A" w:rsidRDefault="00D87AAC" w:rsidP="0061249A">
      <w:pPr>
        <w:spacing w:line="360" w:lineRule="auto"/>
        <w:ind w:firstLineChars="200" w:firstLine="640"/>
        <w:rPr>
          <w:rFonts w:ascii="仿宋_GB2312" w:eastAsia="仿宋_GB2312" w:hAnsi="宋体"/>
          <w:sz w:val="32"/>
          <w:szCs w:val="32"/>
        </w:rPr>
      </w:pPr>
      <w:r w:rsidRPr="0061249A">
        <w:rPr>
          <w:rFonts w:ascii="仿宋_GB2312" w:eastAsia="仿宋_GB2312" w:hAnsi="宋体" w:hint="eastAsia"/>
          <w:sz w:val="32"/>
          <w:szCs w:val="32"/>
        </w:rPr>
        <w:t>4、升级服务</w:t>
      </w:r>
    </w:p>
    <w:p w:rsidR="002B6B64" w:rsidRPr="0061249A" w:rsidRDefault="00D87AAC" w:rsidP="0061249A">
      <w:pPr>
        <w:spacing w:line="360" w:lineRule="auto"/>
        <w:ind w:firstLineChars="200" w:firstLine="640"/>
        <w:rPr>
          <w:rFonts w:ascii="仿宋_GB2312" w:eastAsia="仿宋_GB2312" w:hAnsi="宋体"/>
          <w:sz w:val="32"/>
          <w:szCs w:val="32"/>
        </w:rPr>
      </w:pPr>
      <w:r w:rsidRPr="0061249A">
        <w:rPr>
          <w:rFonts w:ascii="仿宋_GB2312" w:eastAsia="仿宋_GB2312" w:hAnsi="宋体" w:hint="eastAsia"/>
          <w:sz w:val="32"/>
          <w:szCs w:val="32"/>
        </w:rPr>
        <w:t>（1）需方采购本合同型号设备，如遇供方设备升级或</w:t>
      </w:r>
      <w:r w:rsidRPr="0061249A">
        <w:rPr>
          <w:rFonts w:ascii="仿宋_GB2312" w:eastAsia="仿宋_GB2312" w:hAnsi="宋体" w:hint="eastAsia"/>
          <w:sz w:val="32"/>
          <w:szCs w:val="32"/>
        </w:rPr>
        <w:lastRenderedPageBreak/>
        <w:t>停产，供方负责向需方提供原厂商书面证明材料，协助需方开展设备升级的相关工作，并承担因设备硬件、软件改动所产生的风险和责任。</w:t>
      </w:r>
    </w:p>
    <w:p w:rsidR="002B6B64" w:rsidRPr="0061249A" w:rsidRDefault="00D87AAC" w:rsidP="0061249A">
      <w:pPr>
        <w:spacing w:line="360" w:lineRule="auto"/>
        <w:ind w:firstLineChars="200" w:firstLine="640"/>
        <w:rPr>
          <w:rFonts w:ascii="仿宋_GB2312" w:eastAsia="仿宋_GB2312" w:hAnsi="宋体"/>
          <w:sz w:val="32"/>
          <w:szCs w:val="32"/>
        </w:rPr>
      </w:pPr>
      <w:r w:rsidRPr="0061249A">
        <w:rPr>
          <w:rFonts w:ascii="仿宋_GB2312" w:eastAsia="仿宋_GB2312" w:hAnsi="宋体" w:hint="eastAsia"/>
          <w:sz w:val="32"/>
          <w:szCs w:val="32"/>
        </w:rPr>
        <w:t>（2）供方升级后的设备型号在硬件配置及技术标准方面须不低于本合同型号设备的硬件配置及技术标准。</w:t>
      </w:r>
    </w:p>
    <w:p w:rsidR="002B6B64" w:rsidRPr="0061249A" w:rsidRDefault="00D87AAC" w:rsidP="0061249A">
      <w:pPr>
        <w:spacing w:line="360" w:lineRule="auto"/>
        <w:ind w:firstLineChars="200" w:firstLine="640"/>
        <w:rPr>
          <w:rFonts w:ascii="仿宋_GB2312" w:eastAsia="仿宋_GB2312" w:hAnsi="宋体"/>
          <w:sz w:val="32"/>
          <w:szCs w:val="32"/>
        </w:rPr>
      </w:pPr>
      <w:r w:rsidRPr="0061249A">
        <w:rPr>
          <w:rFonts w:ascii="仿宋_GB2312" w:eastAsia="仿宋_GB2312" w:hAnsi="宋体" w:hint="eastAsia"/>
          <w:sz w:val="32"/>
          <w:szCs w:val="32"/>
        </w:rPr>
        <w:t>（3）若本合同所规定的设备型号停产或升级，需方可使用升级后的设备型号，并按照本合同规定条款执行。其升级后的设备型号采购价格可调低，不可调高。</w:t>
      </w:r>
    </w:p>
    <w:p w:rsidR="002B6B64" w:rsidRPr="0061249A" w:rsidRDefault="00D87AAC" w:rsidP="0061249A">
      <w:pPr>
        <w:spacing w:line="360" w:lineRule="auto"/>
        <w:ind w:firstLineChars="200" w:firstLine="640"/>
        <w:rPr>
          <w:rFonts w:ascii="仿宋_GB2312" w:eastAsia="仿宋_GB2312" w:hAnsi="宋体"/>
          <w:sz w:val="32"/>
          <w:szCs w:val="32"/>
        </w:rPr>
      </w:pPr>
      <w:r w:rsidRPr="0061249A">
        <w:rPr>
          <w:rFonts w:ascii="仿宋_GB2312" w:eastAsia="仿宋_GB2312" w:hAnsi="宋体" w:hint="eastAsia"/>
          <w:sz w:val="32"/>
          <w:szCs w:val="32"/>
        </w:rPr>
        <w:t>（4）供方需配合需方对麒麟或统信操作系统进行兼容性适配，所产生的相关费用由供方承担。</w:t>
      </w:r>
    </w:p>
    <w:p w:rsidR="002B6B64" w:rsidRDefault="002B6B64">
      <w:pPr>
        <w:spacing w:line="360" w:lineRule="auto"/>
        <w:ind w:leftChars="-135" w:left="-283" w:firstLineChars="200" w:firstLine="480"/>
        <w:jc w:val="right"/>
        <w:rPr>
          <w:rFonts w:ascii="宋体" w:hAnsi="宋体"/>
          <w:sz w:val="24"/>
        </w:rPr>
      </w:pPr>
    </w:p>
    <w:p w:rsidR="002B6B64" w:rsidRDefault="002B6B64">
      <w:pPr>
        <w:spacing w:line="360" w:lineRule="auto"/>
        <w:ind w:leftChars="-135" w:left="-283" w:firstLineChars="200" w:firstLine="480"/>
        <w:jc w:val="right"/>
        <w:rPr>
          <w:rFonts w:ascii="宋体" w:hAnsi="宋体"/>
          <w:sz w:val="24"/>
        </w:rPr>
      </w:pPr>
    </w:p>
    <w:sectPr w:rsidR="002B6B64" w:rsidSect="002B6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160" w:rsidRDefault="001E6160" w:rsidP="00FC6E95">
      <w:r>
        <w:separator/>
      </w:r>
    </w:p>
  </w:endnote>
  <w:endnote w:type="continuationSeparator" w:id="0">
    <w:p w:rsidR="001E6160" w:rsidRDefault="001E6160" w:rsidP="00FC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160" w:rsidRDefault="001E6160" w:rsidP="00FC6E95">
      <w:r>
        <w:separator/>
      </w:r>
    </w:p>
  </w:footnote>
  <w:footnote w:type="continuationSeparator" w:id="0">
    <w:p w:rsidR="001E6160" w:rsidRDefault="001E6160" w:rsidP="00FC6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91267"/>
    <w:multiLevelType w:val="multilevel"/>
    <w:tmpl w:val="40891267"/>
    <w:lvl w:ilvl="0">
      <w:start w:val="1"/>
      <w:numFmt w:val="japaneseCounting"/>
      <w:lvlText w:val="%1、"/>
      <w:lvlJc w:val="left"/>
      <w:pPr>
        <w:ind w:left="437" w:hanging="720"/>
      </w:pPr>
      <w:rPr>
        <w:rFonts w:hint="default"/>
      </w:rPr>
    </w:lvl>
    <w:lvl w:ilvl="1">
      <w:start w:val="1"/>
      <w:numFmt w:val="lowerLetter"/>
      <w:lvlText w:val="%2)"/>
      <w:lvlJc w:val="left"/>
      <w:pPr>
        <w:ind w:left="557" w:hanging="420"/>
      </w:pPr>
    </w:lvl>
    <w:lvl w:ilvl="2">
      <w:start w:val="1"/>
      <w:numFmt w:val="lowerRoman"/>
      <w:lvlText w:val="%3."/>
      <w:lvlJc w:val="right"/>
      <w:pPr>
        <w:ind w:left="977" w:hanging="420"/>
      </w:pPr>
    </w:lvl>
    <w:lvl w:ilvl="3">
      <w:start w:val="1"/>
      <w:numFmt w:val="decimal"/>
      <w:lvlText w:val="%4."/>
      <w:lvlJc w:val="left"/>
      <w:pPr>
        <w:ind w:left="1397" w:hanging="420"/>
      </w:pPr>
    </w:lvl>
    <w:lvl w:ilvl="4">
      <w:start w:val="1"/>
      <w:numFmt w:val="lowerLetter"/>
      <w:lvlText w:val="%5)"/>
      <w:lvlJc w:val="left"/>
      <w:pPr>
        <w:ind w:left="1817" w:hanging="420"/>
      </w:pPr>
    </w:lvl>
    <w:lvl w:ilvl="5">
      <w:start w:val="1"/>
      <w:numFmt w:val="lowerRoman"/>
      <w:lvlText w:val="%6."/>
      <w:lvlJc w:val="right"/>
      <w:pPr>
        <w:ind w:left="2237" w:hanging="420"/>
      </w:pPr>
    </w:lvl>
    <w:lvl w:ilvl="6">
      <w:start w:val="1"/>
      <w:numFmt w:val="decimal"/>
      <w:lvlText w:val="%7."/>
      <w:lvlJc w:val="left"/>
      <w:pPr>
        <w:ind w:left="2657" w:hanging="420"/>
      </w:pPr>
    </w:lvl>
    <w:lvl w:ilvl="7">
      <w:start w:val="1"/>
      <w:numFmt w:val="lowerLetter"/>
      <w:lvlText w:val="%8)"/>
      <w:lvlJc w:val="left"/>
      <w:pPr>
        <w:ind w:left="3077" w:hanging="420"/>
      </w:pPr>
    </w:lvl>
    <w:lvl w:ilvl="8">
      <w:start w:val="1"/>
      <w:numFmt w:val="lowerRoman"/>
      <w:lvlText w:val="%9."/>
      <w:lvlJc w:val="right"/>
      <w:pPr>
        <w:ind w:left="349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4F3F"/>
    <w:rsid w:val="00007914"/>
    <w:rsid w:val="00073160"/>
    <w:rsid w:val="000C2998"/>
    <w:rsid w:val="000E4F3F"/>
    <w:rsid w:val="000F0E2B"/>
    <w:rsid w:val="00123CBC"/>
    <w:rsid w:val="0015087B"/>
    <w:rsid w:val="00187D49"/>
    <w:rsid w:val="001D6809"/>
    <w:rsid w:val="001E6160"/>
    <w:rsid w:val="001F0365"/>
    <w:rsid w:val="002064A6"/>
    <w:rsid w:val="002149D4"/>
    <w:rsid w:val="00220E7B"/>
    <w:rsid w:val="002344A3"/>
    <w:rsid w:val="00237AE4"/>
    <w:rsid w:val="00247071"/>
    <w:rsid w:val="00257232"/>
    <w:rsid w:val="002700A3"/>
    <w:rsid w:val="0027434D"/>
    <w:rsid w:val="00276386"/>
    <w:rsid w:val="002766E3"/>
    <w:rsid w:val="002B4681"/>
    <w:rsid w:val="002B6B64"/>
    <w:rsid w:val="002E3695"/>
    <w:rsid w:val="002F4B30"/>
    <w:rsid w:val="002F5916"/>
    <w:rsid w:val="002F6199"/>
    <w:rsid w:val="0031144D"/>
    <w:rsid w:val="00320CDC"/>
    <w:rsid w:val="00326F3C"/>
    <w:rsid w:val="00337C25"/>
    <w:rsid w:val="00343DF8"/>
    <w:rsid w:val="003508B4"/>
    <w:rsid w:val="003557E7"/>
    <w:rsid w:val="003970F8"/>
    <w:rsid w:val="003A7DF9"/>
    <w:rsid w:val="003A7E3A"/>
    <w:rsid w:val="003B4435"/>
    <w:rsid w:val="003B6752"/>
    <w:rsid w:val="003B6A3A"/>
    <w:rsid w:val="003C536A"/>
    <w:rsid w:val="003C56E8"/>
    <w:rsid w:val="003F5CC8"/>
    <w:rsid w:val="003F767E"/>
    <w:rsid w:val="004200F5"/>
    <w:rsid w:val="00426312"/>
    <w:rsid w:val="0044151C"/>
    <w:rsid w:val="00447DBF"/>
    <w:rsid w:val="00460CA8"/>
    <w:rsid w:val="0049644F"/>
    <w:rsid w:val="004B34C7"/>
    <w:rsid w:val="004B5D5D"/>
    <w:rsid w:val="004E6B85"/>
    <w:rsid w:val="004F34F7"/>
    <w:rsid w:val="004F6494"/>
    <w:rsid w:val="00504EBF"/>
    <w:rsid w:val="0051652F"/>
    <w:rsid w:val="00545F64"/>
    <w:rsid w:val="00550D91"/>
    <w:rsid w:val="005952E7"/>
    <w:rsid w:val="005A243E"/>
    <w:rsid w:val="005A374B"/>
    <w:rsid w:val="005A4227"/>
    <w:rsid w:val="005C6149"/>
    <w:rsid w:val="006004C9"/>
    <w:rsid w:val="00600BB2"/>
    <w:rsid w:val="0060296C"/>
    <w:rsid w:val="006068CA"/>
    <w:rsid w:val="006110A9"/>
    <w:rsid w:val="0061249A"/>
    <w:rsid w:val="006251F5"/>
    <w:rsid w:val="00662546"/>
    <w:rsid w:val="00671BC7"/>
    <w:rsid w:val="00686BBE"/>
    <w:rsid w:val="006A02EE"/>
    <w:rsid w:val="006A6ED6"/>
    <w:rsid w:val="006B2CEC"/>
    <w:rsid w:val="006D2CF3"/>
    <w:rsid w:val="006E59E4"/>
    <w:rsid w:val="00743160"/>
    <w:rsid w:val="00765356"/>
    <w:rsid w:val="00766BEC"/>
    <w:rsid w:val="0078605B"/>
    <w:rsid w:val="007A0446"/>
    <w:rsid w:val="007B4286"/>
    <w:rsid w:val="007F387E"/>
    <w:rsid w:val="008014CD"/>
    <w:rsid w:val="008049C6"/>
    <w:rsid w:val="00815C77"/>
    <w:rsid w:val="00821C02"/>
    <w:rsid w:val="00822A5C"/>
    <w:rsid w:val="0084320B"/>
    <w:rsid w:val="00851A3E"/>
    <w:rsid w:val="008547AC"/>
    <w:rsid w:val="00865BBE"/>
    <w:rsid w:val="008915B6"/>
    <w:rsid w:val="008A112B"/>
    <w:rsid w:val="008C5878"/>
    <w:rsid w:val="008D19AE"/>
    <w:rsid w:val="008E236C"/>
    <w:rsid w:val="008E2EAE"/>
    <w:rsid w:val="008E3A8F"/>
    <w:rsid w:val="0090102F"/>
    <w:rsid w:val="00924D86"/>
    <w:rsid w:val="0093202B"/>
    <w:rsid w:val="00935EE6"/>
    <w:rsid w:val="00936635"/>
    <w:rsid w:val="009505B8"/>
    <w:rsid w:val="009B3996"/>
    <w:rsid w:val="009C4D32"/>
    <w:rsid w:val="009D5D32"/>
    <w:rsid w:val="009E65C6"/>
    <w:rsid w:val="009F742B"/>
    <w:rsid w:val="00A054DC"/>
    <w:rsid w:val="00A07AF9"/>
    <w:rsid w:val="00A317D3"/>
    <w:rsid w:val="00A72E9A"/>
    <w:rsid w:val="00AA569A"/>
    <w:rsid w:val="00AC4B43"/>
    <w:rsid w:val="00AE02F2"/>
    <w:rsid w:val="00AF5BA3"/>
    <w:rsid w:val="00AF7DD4"/>
    <w:rsid w:val="00B12EF7"/>
    <w:rsid w:val="00B23C38"/>
    <w:rsid w:val="00B4099D"/>
    <w:rsid w:val="00B50D88"/>
    <w:rsid w:val="00B5271C"/>
    <w:rsid w:val="00B85C3A"/>
    <w:rsid w:val="00B86398"/>
    <w:rsid w:val="00B905B6"/>
    <w:rsid w:val="00B91673"/>
    <w:rsid w:val="00BA5AC3"/>
    <w:rsid w:val="00BB6377"/>
    <w:rsid w:val="00C27230"/>
    <w:rsid w:val="00C3725B"/>
    <w:rsid w:val="00C61A1C"/>
    <w:rsid w:val="00C70F84"/>
    <w:rsid w:val="00C97CAA"/>
    <w:rsid w:val="00CC06D5"/>
    <w:rsid w:val="00CC7085"/>
    <w:rsid w:val="00CF0617"/>
    <w:rsid w:val="00CF0D90"/>
    <w:rsid w:val="00D21CD2"/>
    <w:rsid w:val="00D22ACE"/>
    <w:rsid w:val="00D42F6A"/>
    <w:rsid w:val="00D47DC8"/>
    <w:rsid w:val="00D55C98"/>
    <w:rsid w:val="00D83CC2"/>
    <w:rsid w:val="00D87AAC"/>
    <w:rsid w:val="00D9138F"/>
    <w:rsid w:val="00D9636C"/>
    <w:rsid w:val="00DD6E55"/>
    <w:rsid w:val="00DF4E4E"/>
    <w:rsid w:val="00DF63B0"/>
    <w:rsid w:val="00E04869"/>
    <w:rsid w:val="00E06D18"/>
    <w:rsid w:val="00E24F4E"/>
    <w:rsid w:val="00E320B3"/>
    <w:rsid w:val="00E54A11"/>
    <w:rsid w:val="00E5670A"/>
    <w:rsid w:val="00E8117B"/>
    <w:rsid w:val="00E8566A"/>
    <w:rsid w:val="00EC52BE"/>
    <w:rsid w:val="00F057D6"/>
    <w:rsid w:val="00F36401"/>
    <w:rsid w:val="00F62591"/>
    <w:rsid w:val="00F70244"/>
    <w:rsid w:val="00F92EAB"/>
    <w:rsid w:val="00FA70DD"/>
    <w:rsid w:val="00FB2EDA"/>
    <w:rsid w:val="00FC6E95"/>
    <w:rsid w:val="10836C69"/>
    <w:rsid w:val="1790106C"/>
    <w:rsid w:val="262A3D06"/>
    <w:rsid w:val="4DE42420"/>
    <w:rsid w:val="61433F79"/>
    <w:rsid w:val="68DD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75ABAF-E3F1-4191-AC24-5600FBD6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B6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2B6B64"/>
    <w:pPr>
      <w:spacing w:line="400" w:lineRule="exact"/>
      <w:ind w:firstLineChars="200" w:firstLine="200"/>
    </w:pPr>
  </w:style>
  <w:style w:type="paragraph" w:styleId="a4">
    <w:name w:val="footer"/>
    <w:basedOn w:val="a"/>
    <w:link w:val="Char0"/>
    <w:uiPriority w:val="99"/>
    <w:unhideWhenUsed/>
    <w:qFormat/>
    <w:rsid w:val="002B6B6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B6B6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2B6B64"/>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annotation reference"/>
    <w:qFormat/>
    <w:rsid w:val="002B6B64"/>
    <w:rPr>
      <w:sz w:val="21"/>
      <w:szCs w:val="21"/>
    </w:rPr>
  </w:style>
  <w:style w:type="character" w:customStyle="1" w:styleId="Char1">
    <w:name w:val="页眉 Char"/>
    <w:basedOn w:val="a0"/>
    <w:link w:val="a5"/>
    <w:uiPriority w:val="99"/>
    <w:qFormat/>
    <w:rsid w:val="002B6B64"/>
    <w:rPr>
      <w:sz w:val="18"/>
      <w:szCs w:val="18"/>
    </w:rPr>
  </w:style>
  <w:style w:type="character" w:customStyle="1" w:styleId="Char0">
    <w:name w:val="页脚 Char"/>
    <w:basedOn w:val="a0"/>
    <w:link w:val="a4"/>
    <w:uiPriority w:val="99"/>
    <w:qFormat/>
    <w:rsid w:val="002B6B64"/>
    <w:rPr>
      <w:sz w:val="18"/>
      <w:szCs w:val="18"/>
    </w:rPr>
  </w:style>
  <w:style w:type="paragraph" w:styleId="a8">
    <w:name w:val="List Paragraph"/>
    <w:basedOn w:val="a"/>
    <w:uiPriority w:val="34"/>
    <w:qFormat/>
    <w:rsid w:val="002B6B64"/>
    <w:pPr>
      <w:ind w:firstLineChars="200" w:firstLine="420"/>
    </w:pPr>
  </w:style>
  <w:style w:type="character" w:customStyle="1" w:styleId="Char">
    <w:name w:val="正文缩进 Char"/>
    <w:basedOn w:val="a0"/>
    <w:link w:val="a3"/>
    <w:qFormat/>
    <w:locked/>
    <w:rsid w:val="002B6B6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9A4AD-6D00-4187-B533-90C2953E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339</Words>
  <Characters>1935</Characters>
  <Application>Microsoft Office Word</Application>
  <DocSecurity>0</DocSecurity>
  <Lines>16</Lines>
  <Paragraphs>4</Paragraphs>
  <ScaleCrop>false</ScaleCrop>
  <Company>Microsoft</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肖昕</cp:lastModifiedBy>
  <cp:revision>22</cp:revision>
  <cp:lastPrinted>2021-07-26T07:11:00Z</cp:lastPrinted>
  <dcterms:created xsi:type="dcterms:W3CDTF">2021-07-15T08:31:00Z</dcterms:created>
  <dcterms:modified xsi:type="dcterms:W3CDTF">2021-11-08T01:13:00Z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0852BAF0D23347AAA3ED5C07B618FFB0</vt:lpwstr>
  </property>
</Properties>
</file>