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2022年09月21日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1.0007</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1.1113</w:t>
            </w:r>
          </w:p>
        </w:tc>
        <w:tc>
          <w:tcPr>
            <w:tcW w:w="1020" w:type="dxa"/>
            <w:vAlign w:val="center"/>
          </w:tcPr>
          <w:p>
            <w:pPr>
              <w:jc w:val="center"/>
              <w:rPr>
                <w:b/>
                <w:bCs/>
                <w:color w:val="000000"/>
              </w:rPr>
            </w:pPr>
            <w:r>
              <w:rPr>
                <w:rFonts w:ascii="Arial" w:hAnsi="Arial" w:eastAsia="宋体" w:cs="Arial"/>
                <w:kern w:val="0"/>
                <w:sz w:val="20"/>
                <w:szCs w:val="20"/>
              </w:rPr>
              <w:t>1.0007</w:t>
            </w:r>
          </w:p>
        </w:tc>
        <w:tc>
          <w:tcPr>
            <w:tcW w:w="1020" w:type="dxa"/>
            <w:vAlign w:val="center"/>
          </w:tcPr>
          <w:p>
            <w:pPr>
              <w:jc w:val="center"/>
              <w:rPr>
                <w:b/>
                <w:bCs/>
                <w:color w:val="000000"/>
              </w:rPr>
            </w:pPr>
            <w:r>
              <w:rPr>
                <w:rFonts w:ascii="Arial" w:hAnsi="Arial" w:eastAsia="宋体" w:cs="Arial"/>
                <w:kern w:val="0"/>
                <w:sz w:val="20"/>
                <w:szCs w:val="20"/>
              </w:rPr>
              <w:t>1.0007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1.1091</w:t>
            </w:r>
          </w:p>
        </w:tc>
        <w:tc>
          <w:tcPr>
            <w:tcW w:w="1020" w:type="dxa"/>
            <w:vAlign w:val="center"/>
          </w:tcPr>
          <w:p>
            <w:pPr>
              <w:jc w:val="center"/>
              <w:rPr>
                <w:b/>
                <w:bCs/>
                <w:color w:val="000000"/>
              </w:rPr>
            </w:pPr>
            <w:r>
              <w:rPr>
                <w:rFonts w:ascii="Arial" w:hAnsi="Arial" w:eastAsia="宋体" w:cs="Arial"/>
                <w:kern w:val="0"/>
                <w:sz w:val="20"/>
                <w:szCs w:val="20"/>
              </w:rPr>
              <w:t>1.0079</w:t>
            </w:r>
          </w:p>
        </w:tc>
        <w:tc>
          <w:tcPr>
            <w:tcW w:w="1020" w:type="dxa"/>
            <w:vAlign w:val="center"/>
          </w:tcPr>
          <w:p>
            <w:pPr>
              <w:jc w:val="center"/>
              <w:rPr>
                <w:b/>
                <w:bCs/>
                <w:color w:val="000000"/>
              </w:rPr>
            </w:pPr>
            <w:r>
              <w:rPr>
                <w:rFonts w:ascii="Arial" w:hAnsi="Arial" w:eastAsia="宋体" w:cs="Arial"/>
                <w:kern w:val="0"/>
                <w:sz w:val="20"/>
                <w:szCs w:val="20"/>
              </w:rPr>
              <w:t>1.0079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1.0063</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1.1078</w:t>
            </w:r>
          </w:p>
        </w:tc>
        <w:tc>
          <w:tcPr>
            <w:tcW w:w="1020" w:type="dxa"/>
            <w:vAlign w:val="center"/>
          </w:tcPr>
          <w:p>
            <w:pPr>
              <w:jc w:val="center"/>
              <w:rPr>
                <w:b/>
                <w:bCs/>
                <w:color w:val="000000"/>
              </w:rPr>
            </w:pPr>
            <w:r>
              <w:rPr>
                <w:rFonts w:ascii="Arial" w:hAnsi="Arial" w:eastAsia="宋体" w:cs="Arial"/>
                <w:kern w:val="0"/>
                <w:sz w:val="20"/>
                <w:szCs w:val="20"/>
              </w:rPr>
              <w:t>1.0063</w:t>
            </w:r>
          </w:p>
        </w:tc>
        <w:tc>
          <w:tcPr>
            <w:tcW w:w="1020" w:type="dxa"/>
            <w:vAlign w:val="center"/>
          </w:tcPr>
          <w:p>
            <w:pPr>
              <w:jc w:val="center"/>
              <w:rPr>
                <w:b/>
                <w:bCs/>
                <w:color w:val="000000"/>
              </w:rPr>
            </w:pPr>
            <w:r>
              <w:rPr>
                <w:rFonts w:ascii="Arial" w:hAnsi="Arial" w:eastAsia="宋体" w:cs="Arial"/>
                <w:kern w:val="0"/>
                <w:sz w:val="20"/>
                <w:szCs w:val="20"/>
              </w:rPr>
              <w:t>1.0063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1.0036</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1.1038</w:t>
            </w:r>
          </w:p>
        </w:tc>
        <w:tc>
          <w:tcPr>
            <w:tcW w:w="1020" w:type="dxa"/>
            <w:vAlign w:val="center"/>
          </w:tcPr>
          <w:p>
            <w:pPr>
              <w:jc w:val="center"/>
              <w:rPr>
                <w:b/>
                <w:bCs/>
                <w:color w:val="000000"/>
              </w:rPr>
            </w:pPr>
            <w:r>
              <w:rPr>
                <w:rFonts w:ascii="Arial" w:hAnsi="Arial" w:eastAsia="宋体" w:cs="Arial"/>
                <w:kern w:val="0"/>
                <w:sz w:val="20"/>
                <w:szCs w:val="20"/>
              </w:rPr>
              <w:t>1.0036</w:t>
            </w:r>
          </w:p>
        </w:tc>
        <w:tc>
          <w:tcPr>
            <w:tcW w:w="1020" w:type="dxa"/>
            <w:vAlign w:val="center"/>
          </w:tcPr>
          <w:p>
            <w:pPr>
              <w:jc w:val="center"/>
              <w:rPr>
                <w:b/>
                <w:bCs/>
                <w:color w:val="000000"/>
              </w:rPr>
            </w:pPr>
            <w:r>
              <w:rPr>
                <w:rFonts w:ascii="Arial" w:hAnsi="Arial" w:eastAsia="宋体" w:cs="Arial"/>
                <w:kern w:val="0"/>
                <w:sz w:val="20"/>
                <w:szCs w:val="20"/>
              </w:rPr>
              <w:t>1.0036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1.1041</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1.1029</w:t>
            </w:r>
          </w:p>
        </w:tc>
        <w:tc>
          <w:tcPr>
            <w:tcW w:w="1020" w:type="dxa"/>
            <w:vAlign w:val="center"/>
          </w:tcPr>
          <w:p>
            <w:pPr>
              <w:jc w:val="center"/>
              <w:rPr>
                <w:b/>
                <w:bCs/>
                <w:color w:val="000000"/>
              </w:rPr>
            </w:pPr>
            <w:r>
              <w:rPr>
                <w:rFonts w:ascii="Arial" w:hAnsi="Arial" w:eastAsia="宋体" w:cs="Arial"/>
                <w:kern w:val="0"/>
                <w:sz w:val="20"/>
                <w:szCs w:val="20"/>
              </w:rPr>
              <w:t>1.0028</w:t>
            </w:r>
          </w:p>
        </w:tc>
        <w:tc>
          <w:tcPr>
            <w:tcW w:w="1020" w:type="dxa"/>
            <w:vAlign w:val="center"/>
          </w:tcPr>
          <w:p>
            <w:pPr>
              <w:jc w:val="center"/>
              <w:rPr>
                <w:b/>
                <w:bCs/>
                <w:color w:val="000000"/>
              </w:rPr>
            </w:pPr>
            <w:r>
              <w:rPr>
                <w:rFonts w:ascii="Arial" w:hAnsi="Arial" w:eastAsia="宋体" w:cs="Arial"/>
                <w:kern w:val="0"/>
                <w:sz w:val="20"/>
                <w:szCs w:val="20"/>
              </w:rPr>
              <w:t>1.0028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1.1019</w:t>
            </w:r>
          </w:p>
        </w:tc>
        <w:tc>
          <w:tcPr>
            <w:tcW w:w="1020" w:type="dxa"/>
            <w:vAlign w:val="center"/>
          </w:tcPr>
          <w:p>
            <w:pPr>
              <w:jc w:val="center"/>
              <w:rPr>
                <w:b/>
                <w:bCs/>
                <w:color w:val="000000"/>
              </w:rPr>
            </w:pPr>
            <w:r>
              <w:rPr>
                <w:rFonts w:ascii="Arial" w:hAnsi="Arial" w:eastAsia="宋体" w:cs="Arial"/>
                <w:kern w:val="0"/>
                <w:sz w:val="20"/>
                <w:szCs w:val="20"/>
              </w:rPr>
              <w:t>1.0021</w:t>
            </w:r>
          </w:p>
        </w:tc>
        <w:tc>
          <w:tcPr>
            <w:tcW w:w="1020" w:type="dxa"/>
            <w:vAlign w:val="center"/>
          </w:tcPr>
          <w:p>
            <w:pPr>
              <w:jc w:val="center"/>
              <w:rPr>
                <w:b/>
                <w:bCs/>
                <w:color w:val="000000"/>
              </w:rPr>
            </w:pPr>
            <w:r>
              <w:rPr>
                <w:rFonts w:ascii="Arial" w:hAnsi="Arial" w:eastAsia="宋体" w:cs="Arial"/>
                <w:kern w:val="0"/>
                <w:sz w:val="20"/>
                <w:szCs w:val="20"/>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1.0014</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1.1012</w:t>
            </w:r>
          </w:p>
        </w:tc>
        <w:tc>
          <w:tcPr>
            <w:tcW w:w="1020" w:type="dxa"/>
            <w:vAlign w:val="center"/>
          </w:tcPr>
          <w:p>
            <w:pPr>
              <w:jc w:val="center"/>
              <w:rPr>
                <w:b/>
                <w:bCs/>
                <w:color w:val="000000"/>
              </w:rPr>
            </w:pPr>
            <w:r>
              <w:rPr>
                <w:rFonts w:ascii="Arial" w:hAnsi="Arial" w:eastAsia="宋体" w:cs="Arial"/>
                <w:kern w:val="0"/>
                <w:sz w:val="20"/>
                <w:szCs w:val="20"/>
              </w:rPr>
              <w:t>1.0014</w:t>
            </w:r>
          </w:p>
        </w:tc>
        <w:tc>
          <w:tcPr>
            <w:tcW w:w="1020" w:type="dxa"/>
            <w:vAlign w:val="center"/>
          </w:tcPr>
          <w:p>
            <w:pPr>
              <w:jc w:val="center"/>
              <w:rPr>
                <w:b/>
                <w:bCs/>
                <w:color w:val="000000"/>
              </w:rPr>
            </w:pPr>
            <w:r>
              <w:rPr>
                <w:rFonts w:ascii="Arial" w:hAnsi="Arial" w:eastAsia="宋体" w:cs="Arial"/>
                <w:kern w:val="0"/>
                <w:sz w:val="20"/>
                <w:szCs w:val="20"/>
              </w:rPr>
              <w:t>1.0014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1.0993</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1.0086</w:t>
            </w:r>
          </w:p>
        </w:tc>
        <w:tc>
          <w:tcPr>
            <w:tcW w:w="1020" w:type="dxa"/>
            <w:vAlign w:val="center"/>
          </w:tcPr>
          <w:p>
            <w:pPr>
              <w:jc w:val="center"/>
              <w:rPr>
                <w:b/>
                <w:bCs/>
                <w:color w:val="000000"/>
              </w:rPr>
            </w:pPr>
            <w:r>
              <w:rPr>
                <w:rFonts w:ascii="Arial" w:hAnsi="Arial" w:eastAsia="宋体" w:cs="Arial"/>
                <w:kern w:val="0"/>
                <w:sz w:val="20"/>
                <w:szCs w:val="20"/>
              </w:rPr>
              <w:t>1.0086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1.0955</w:t>
            </w:r>
          </w:p>
        </w:tc>
        <w:tc>
          <w:tcPr>
            <w:tcW w:w="1020" w:type="dxa"/>
            <w:vAlign w:val="center"/>
          </w:tcPr>
          <w:p>
            <w:pPr>
              <w:jc w:val="center"/>
              <w:rPr>
                <w:b/>
                <w:bCs/>
                <w:color w:val="000000"/>
              </w:rPr>
            </w:pPr>
            <w:r>
              <w:rPr>
                <w:rFonts w:ascii="Arial" w:hAnsi="Arial" w:eastAsia="宋体" w:cs="Arial"/>
                <w:kern w:val="0"/>
                <w:sz w:val="20"/>
                <w:szCs w:val="20"/>
              </w:rPr>
              <w:t>1.0055</w:t>
            </w:r>
          </w:p>
        </w:tc>
        <w:tc>
          <w:tcPr>
            <w:tcW w:w="1020" w:type="dxa"/>
            <w:vAlign w:val="center"/>
          </w:tcPr>
          <w:p>
            <w:pPr>
              <w:jc w:val="center"/>
              <w:rPr>
                <w:b/>
                <w:bCs/>
                <w:color w:val="000000"/>
              </w:rPr>
            </w:pPr>
            <w:r>
              <w:rPr>
                <w:rFonts w:ascii="Arial" w:hAnsi="Arial" w:eastAsia="宋体" w:cs="Arial"/>
                <w:kern w:val="0"/>
                <w:sz w:val="20"/>
                <w:szCs w:val="20"/>
              </w:rPr>
              <w:t>1.0055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1.0944</w:t>
            </w:r>
          </w:p>
        </w:tc>
        <w:tc>
          <w:tcPr>
            <w:tcW w:w="1020" w:type="dxa"/>
            <w:vAlign w:val="center"/>
          </w:tcPr>
          <w:p>
            <w:pPr>
              <w:jc w:val="center"/>
              <w:rPr>
                <w:b/>
                <w:bCs/>
                <w:color w:val="000000"/>
              </w:rPr>
            </w:pPr>
            <w:r>
              <w:rPr>
                <w:rFonts w:ascii="Arial" w:hAnsi="Arial" w:eastAsia="宋体" w:cs="Arial"/>
                <w:kern w:val="0"/>
                <w:sz w:val="20"/>
                <w:szCs w:val="20"/>
              </w:rPr>
              <w:t>1.0047</w:t>
            </w:r>
          </w:p>
        </w:tc>
        <w:tc>
          <w:tcPr>
            <w:tcW w:w="1020" w:type="dxa"/>
            <w:vAlign w:val="center"/>
          </w:tcPr>
          <w:p>
            <w:pPr>
              <w:jc w:val="center"/>
              <w:rPr>
                <w:b/>
                <w:bCs/>
                <w:color w:val="000000"/>
              </w:rPr>
            </w:pPr>
            <w:r>
              <w:rPr>
                <w:rFonts w:ascii="Arial" w:hAnsi="Arial" w:eastAsia="宋体" w:cs="Arial"/>
                <w:kern w:val="0"/>
                <w:sz w:val="20"/>
                <w:szCs w:val="20"/>
              </w:rPr>
              <w:t>1.0047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1.0071</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1.0867</w:t>
            </w:r>
          </w:p>
        </w:tc>
        <w:tc>
          <w:tcPr>
            <w:tcW w:w="1020" w:type="dxa"/>
            <w:vAlign w:val="center"/>
          </w:tcPr>
          <w:p>
            <w:pPr>
              <w:jc w:val="center"/>
              <w:rPr>
                <w:b/>
                <w:bCs/>
                <w:color w:val="000000"/>
              </w:rPr>
            </w:pPr>
            <w:r>
              <w:rPr>
                <w:rFonts w:ascii="Arial" w:hAnsi="Arial" w:eastAsia="宋体" w:cs="Arial"/>
                <w:kern w:val="0"/>
                <w:sz w:val="20"/>
                <w:szCs w:val="20"/>
              </w:rPr>
              <w:t>1.0071</w:t>
            </w:r>
          </w:p>
        </w:tc>
        <w:tc>
          <w:tcPr>
            <w:tcW w:w="1020" w:type="dxa"/>
            <w:vAlign w:val="center"/>
          </w:tcPr>
          <w:p>
            <w:pPr>
              <w:jc w:val="center"/>
              <w:rPr>
                <w:b/>
                <w:bCs/>
                <w:color w:val="000000"/>
              </w:rPr>
            </w:pPr>
            <w:r>
              <w:rPr>
                <w:rFonts w:ascii="Arial" w:hAnsi="Arial" w:eastAsia="宋体" w:cs="Arial"/>
                <w:kern w:val="0"/>
                <w:sz w:val="20"/>
                <w:szCs w:val="20"/>
              </w:rPr>
              <w:t>1.0071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1.0012</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1.0529</w:t>
            </w:r>
          </w:p>
        </w:tc>
        <w:tc>
          <w:tcPr>
            <w:tcW w:w="1020" w:type="dxa"/>
            <w:vAlign w:val="center"/>
          </w:tcPr>
          <w:p>
            <w:pPr>
              <w:jc w:val="center"/>
              <w:rPr>
                <w:b/>
                <w:bCs/>
                <w:color w:val="000000"/>
              </w:rPr>
            </w:pPr>
            <w:r>
              <w:rPr>
                <w:rFonts w:ascii="Arial" w:hAnsi="Arial" w:eastAsia="宋体" w:cs="Arial"/>
                <w:kern w:val="0"/>
                <w:sz w:val="20"/>
                <w:szCs w:val="20"/>
              </w:rPr>
              <w:t>1.0012</w:t>
            </w:r>
          </w:p>
        </w:tc>
        <w:tc>
          <w:tcPr>
            <w:tcW w:w="1020" w:type="dxa"/>
            <w:vAlign w:val="center"/>
          </w:tcPr>
          <w:p>
            <w:pPr>
              <w:jc w:val="center"/>
              <w:rPr>
                <w:b/>
                <w:bCs/>
                <w:color w:val="000000"/>
              </w:rPr>
            </w:pPr>
            <w:r>
              <w:rPr>
                <w:rFonts w:ascii="Arial" w:hAnsi="Arial" w:eastAsia="宋体" w:cs="Arial"/>
                <w:kern w:val="0"/>
                <w:sz w:val="20"/>
                <w:szCs w:val="20"/>
              </w:rPr>
              <w:t>1.0012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1.0520</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1.0518</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1.0025</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1.0513</w:t>
            </w:r>
          </w:p>
        </w:tc>
        <w:tc>
          <w:tcPr>
            <w:tcW w:w="1020" w:type="dxa"/>
            <w:vAlign w:val="center"/>
          </w:tcPr>
          <w:p>
            <w:pPr>
              <w:jc w:val="center"/>
              <w:rPr>
                <w:b/>
                <w:bCs/>
                <w:color w:val="000000"/>
              </w:rPr>
            </w:pPr>
            <w:r>
              <w:rPr>
                <w:rFonts w:ascii="Arial" w:hAnsi="Arial" w:eastAsia="宋体" w:cs="Arial"/>
                <w:kern w:val="0"/>
                <w:sz w:val="20"/>
                <w:szCs w:val="20"/>
              </w:rPr>
              <w:t>1.0025</w:t>
            </w:r>
          </w:p>
        </w:tc>
        <w:tc>
          <w:tcPr>
            <w:tcW w:w="1020" w:type="dxa"/>
            <w:vAlign w:val="center"/>
          </w:tcPr>
          <w:p>
            <w:pPr>
              <w:jc w:val="center"/>
              <w:rPr>
                <w:b/>
                <w:bCs/>
                <w:color w:val="000000"/>
              </w:rPr>
            </w:pPr>
            <w:r>
              <w:rPr>
                <w:rFonts w:ascii="Arial" w:hAnsi="Arial" w:eastAsia="宋体" w:cs="Arial"/>
                <w:kern w:val="0"/>
                <w:sz w:val="20"/>
                <w:szCs w:val="20"/>
              </w:rPr>
              <w:t>1.0025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2022-09-21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1.0505</w:t>
            </w:r>
          </w:p>
        </w:tc>
        <w:tc>
          <w:tcPr>
            <w:tcW w:w="1020" w:type="dxa"/>
            <w:vAlign w:val="center"/>
          </w:tcPr>
          <w:p>
            <w:pPr>
              <w:jc w:val="center"/>
              <w:rPr>
                <w:b/>
                <w:bCs/>
                <w:color w:val="000000"/>
              </w:rPr>
            </w:pPr>
            <w:r>
              <w:rPr>
                <w:rFonts w:ascii="Arial" w:hAnsi="Arial" w:eastAsia="宋体" w:cs="Arial"/>
                <w:kern w:val="0"/>
                <w:sz w:val="20"/>
                <w:szCs w:val="20"/>
              </w:rPr>
              <w:t>1.0019</w:t>
            </w:r>
          </w:p>
        </w:tc>
        <w:tc>
          <w:tcPr>
            <w:tcW w:w="1020" w:type="dxa"/>
            <w:vAlign w:val="center"/>
          </w:tcPr>
          <w:p>
            <w:pPr>
              <w:jc w:val="center"/>
              <w:rPr>
                <w:b/>
                <w:bCs/>
                <w:color w:val="000000"/>
              </w:rPr>
            </w:pPr>
            <w:r>
              <w:rPr>
                <w:rFonts w:ascii="Arial" w:hAnsi="Arial" w:eastAsia="宋体" w:cs="Arial"/>
                <w:kern w:val="0"/>
                <w:sz w:val="20"/>
                <w:szCs w:val="20"/>
              </w:rPr>
              <w:t>1.0019</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600" w:firstLineChars="20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2022年09月22日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09DF7C42"/>
    <w:rsid w:val="29B31E42"/>
    <w:rsid w:val="4A18197C"/>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2022-09-22T00:53:31Z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