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20"/>
        <w:jc w:val="right"/>
        <w:rPr>
          <w:rFonts w:ascii="宋体" w:hAnsi="宋体"/>
          <w:bCs/>
          <w:sz w:val="24"/>
        </w:rPr>
      </w:pPr>
    </w:p>
    <w:p>
      <w:pPr>
        <w:ind w:right="220" w:firstLine="72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基金风险等级变更通知</w:t>
      </w:r>
    </w:p>
    <w:p>
      <w:pPr>
        <w:spacing w:before="240"/>
        <w:ind w:right="220" w:firstLine="72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（202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/>
          <w:sz w:val="44"/>
          <w:szCs w:val="44"/>
        </w:rPr>
        <w:t>年第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/>
          <w:sz w:val="44"/>
          <w:szCs w:val="44"/>
        </w:rPr>
        <w:t>季度）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我行于2022年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/>
          <w:sz w:val="32"/>
          <w:szCs w:val="32"/>
        </w:rPr>
        <w:t>日根据基金产品202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季度报告情况，对所有公募基金产品进行风险等级调整，以下为本次风险等级发生变化的基金产品：</w:t>
      </w:r>
    </w:p>
    <w:tbl>
      <w:tblPr>
        <w:tblStyle w:val="4"/>
        <w:tblW w:w="88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321"/>
        <w:gridCol w:w="1300"/>
        <w:gridCol w:w="1189"/>
        <w:gridCol w:w="1085"/>
        <w:gridCol w:w="1472"/>
        <w:gridCol w:w="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基金管理人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产品属性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上季度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风险等级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本季度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风险等级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005813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华安CES港股通精选100ETF联接A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华安基金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005814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华安CES港股通精选100ETF联接C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华安基金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040021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华安大中华股票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华安基金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003321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易方达原油人民币C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15"/>
          <w:szCs w:val="15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55AC4"/>
    <w:rsid w:val="0000515E"/>
    <w:rsid w:val="00052BD9"/>
    <w:rsid w:val="001424A7"/>
    <w:rsid w:val="001B1498"/>
    <w:rsid w:val="00455AC4"/>
    <w:rsid w:val="00506EC6"/>
    <w:rsid w:val="005A46C5"/>
    <w:rsid w:val="00644E1B"/>
    <w:rsid w:val="006E5298"/>
    <w:rsid w:val="008F35D3"/>
    <w:rsid w:val="009A1172"/>
    <w:rsid w:val="00A45A91"/>
    <w:rsid w:val="00AA32BC"/>
    <w:rsid w:val="00B345F6"/>
    <w:rsid w:val="00B4229C"/>
    <w:rsid w:val="00B5171F"/>
    <w:rsid w:val="00C64A33"/>
    <w:rsid w:val="00CA0BEF"/>
    <w:rsid w:val="00D64689"/>
    <w:rsid w:val="00E45545"/>
    <w:rsid w:val="00E50ED7"/>
    <w:rsid w:val="174B505A"/>
    <w:rsid w:val="376F5250"/>
    <w:rsid w:val="468762A1"/>
    <w:rsid w:val="50EA3580"/>
    <w:rsid w:val="563F1965"/>
    <w:rsid w:val="56D53FA6"/>
    <w:rsid w:val="63FE332E"/>
    <w:rsid w:val="6A2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2022-02-10T03:13:00Z</dcterms:created>
  <dc:creator>黄钰雯</dc:creator>
  <cp:lastModifiedBy>黄钰雯</cp:lastModifiedBy>
  <cp:lastPrinted>2022-08-19T07:09:00Z</cp:lastPrinted>
  <dcterms:modified xsi:type="dcterms:W3CDTF">2022-11-15T03:05:13Z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7FCF8A9DB79C4D7AA056FD3071FCB40A</vt:lpwstr>
  </property>
</Properties>
</file>