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kern w:val="0"/>
                <w:sz w:val="24"/>
                <w:szCs w:val="24"/>
              </w:rPr>
            </w:pPr>
            <w:r>
              <w:rPr>
                <w:rFonts w:hint="eastAsia" w:ascii="仿宋" w:hAnsi="仿宋" w:eastAsia="仿宋" w:cs="仿宋"/>
                <w:sz w:val="32"/>
                <w:szCs w:val="32"/>
                <w:lang w:val="en-US" w:eastAsia="zh-CN"/>
              </w:rPr>
              <w:t>福建海峡银行第三方风控数据服务项目</w:t>
            </w: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一、报名文件模版：</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办事处或售后服务介绍：</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售后服务信息：包含地址、联系人、联系方式、人员情况简介。</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标的数据公开资质证明文件</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sz w:val="28"/>
          <w:szCs w:val="28"/>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要求：（1）报名文件均需要公司加盖单位公章；（2）需胶装；（3）封面需注明项目名称、公司名称及报名时间；（4）需制作目录（标明页码）；（5）统一使用档案袋存放，档案袋上应注明供应商名称全称。</w:t>
      </w:r>
    </w:p>
    <w:p>
      <w:pPr>
        <w:widowControl/>
        <w:jc w:val="left"/>
        <w:rPr>
          <w:sz w:val="28"/>
          <w:szCs w:val="28"/>
        </w:rPr>
      </w:pP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年   月    日</w:t>
      </w: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□贵行关联方，关联关系为</w:t>
      </w:r>
      <w:r>
        <w:rPr>
          <w:rFonts w:hint="eastAsia" w:ascii="仿宋_GB2312" w:hAnsi="Times New Roman" w:eastAsia="仿宋_GB2312" w:cs="Times New Roman"/>
          <w:sz w:val="28"/>
          <w:szCs w:val="28"/>
          <w:lang w:eastAsia="zh-CN"/>
        </w:rPr>
        <w:t>：</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hint="eastAsia" w:ascii="仿宋_GB2312" w:eastAsia="仿宋_GB2312"/>
          <w:sz w:val="28"/>
        </w:rPr>
        <w:t>声明人（签章）：</w:t>
      </w:r>
    </w:p>
    <w:p>
      <w:pPr>
        <w:jc w:val="center"/>
        <w:rPr>
          <w:rFonts w:ascii="仿宋_GB2312" w:eastAsia="仿宋_GB2312"/>
          <w:sz w:val="28"/>
        </w:rPr>
      </w:pPr>
      <w:r>
        <w:rPr>
          <w:rFonts w:hint="eastAsia" w:ascii="仿宋_GB2312" w:eastAsia="仿宋_GB2312"/>
          <w:sz w:val="28"/>
        </w:rPr>
        <w:t>法定代表人或授权代表（签章）：</w:t>
      </w:r>
    </w:p>
    <w:p>
      <w:pPr>
        <w:jc w:val="center"/>
        <w:rPr>
          <w:rFonts w:ascii="仿宋_GB2312" w:eastAsia="仿宋_GB2312"/>
          <w:sz w:val="32"/>
          <w:szCs w:val="32"/>
        </w:rPr>
      </w:pPr>
      <w:r>
        <w:rPr>
          <w:rFonts w:hint="eastAsia" w:ascii="仿宋_GB2312" w:eastAsia="仿宋_GB2312"/>
          <w:sz w:val="28"/>
        </w:rPr>
        <w:t>年月日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公司报名</w:t>
      </w:r>
      <w:r>
        <w:rPr>
          <w:rFonts w:hint="eastAsia" w:ascii="仿宋_GB2312" w:hAnsi="Times New Roman" w:eastAsia="仿宋_GB2312" w:cs="Times New Roman"/>
          <w:sz w:val="28"/>
          <w:szCs w:val="28"/>
        </w:rPr>
        <w:t>贵</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福建海峡银行第三方风控数据服务采购项目</w:t>
      </w:r>
      <w:r>
        <w:rPr>
          <w:rFonts w:hint="eastAsia" w:ascii="仿宋_GB2312" w:hAnsi="Times New Roman" w:eastAsia="仿宋_GB2312" w:cs="Times New Roman"/>
          <w:sz w:val="28"/>
          <w:szCs w:val="28"/>
        </w:rPr>
        <w:t>的资格预审</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承诺</w:t>
      </w:r>
      <w:r>
        <w:rPr>
          <w:rFonts w:ascii="仿宋_GB2312" w:hAnsi="Times New Roman" w:eastAsia="仿宋_GB2312" w:cs="Times New Roman"/>
          <w:sz w:val="28"/>
          <w:szCs w:val="28"/>
        </w:rPr>
        <w:t>：</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1</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公司的</w:t>
      </w:r>
      <w:r>
        <w:rPr>
          <w:rFonts w:hint="eastAsia" w:ascii="仿宋_GB2312" w:hAnsi="Times New Roman" w:eastAsia="仿宋_GB2312" w:cs="Times New Roman"/>
          <w:sz w:val="28"/>
          <w:szCs w:val="28"/>
          <w:lang w:val="en-US" w:eastAsia="zh-CN"/>
        </w:rPr>
        <w:t>法定代表人相同或母公司与全资子公司/由其控股的</w:t>
      </w:r>
      <w:r>
        <w:rPr>
          <w:rFonts w:hint="eastAsia" w:ascii="仿宋_GB2312" w:hAnsi="Times New Roman" w:eastAsia="仿宋_GB2312" w:cs="Times New Roman"/>
          <w:sz w:val="28"/>
          <w:szCs w:val="28"/>
        </w:rPr>
        <w:t>情况。</w:t>
      </w:r>
    </w:p>
    <w:p>
      <w:pPr>
        <w:widowControl/>
        <w:spacing w:line="360" w:lineRule="auto"/>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2</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财务和资信状况良好，流动资金充足，若</w:t>
      </w:r>
      <w:r>
        <w:rPr>
          <w:rFonts w:ascii="仿宋_GB2312" w:hAnsi="Times New Roman" w:eastAsia="仿宋_GB2312" w:cs="Times New Roman"/>
          <w:sz w:val="28"/>
          <w:szCs w:val="28"/>
        </w:rPr>
        <w:t>能</w:t>
      </w:r>
      <w:r>
        <w:rPr>
          <w:rFonts w:hint="eastAsia" w:ascii="仿宋_GB2312" w:hAnsi="Times New Roman" w:eastAsia="仿宋_GB2312" w:cs="Times New Roman"/>
          <w:sz w:val="28"/>
          <w:szCs w:val="28"/>
        </w:rPr>
        <w:t>成交，本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保证能够及时独立履行合同，不会将本项目以任何方式进行转包或分包。</w:t>
      </w:r>
    </w:p>
    <w:p>
      <w:pPr>
        <w:widowControl/>
        <w:spacing w:line="360" w:lineRule="auto"/>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3</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最近</w:t>
      </w:r>
      <w:r>
        <w:rPr>
          <w:rFonts w:ascii="仿宋_GB2312" w:hAnsi="Times New Roman" w:eastAsia="仿宋_GB2312" w:cs="Times New Roman"/>
          <w:sz w:val="28"/>
          <w:szCs w:val="28"/>
        </w:rPr>
        <w:t>3年内无行政处罚或被诉的记录；无正在被相关部门调查的情况；无未了结的被诉讼、执行或仲裁案件；未被列为失信被执行人。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如给贵公司或其他报</w:t>
      </w:r>
      <w:r>
        <w:rPr>
          <w:rFonts w:hint="eastAsia" w:ascii="仿宋_GB2312" w:hAnsi="Times New Roman" w:eastAsia="仿宋_GB2312" w:cs="Times New Roman"/>
          <w:sz w:val="28"/>
          <w:szCs w:val="28"/>
        </w:rPr>
        <w:t>名</w:t>
      </w:r>
      <w:r>
        <w:rPr>
          <w:rFonts w:ascii="仿宋_GB2312" w:hAnsi="Times New Roman" w:eastAsia="仿宋_GB2312" w:cs="Times New Roman"/>
          <w:sz w:val="28"/>
          <w:szCs w:val="28"/>
        </w:rPr>
        <w:t>人造成损失，由</w:t>
      </w:r>
      <w:r>
        <w:rPr>
          <w:rFonts w:hint="eastAsia" w:ascii="仿宋_GB2312" w:hAnsi="Times New Roman" w:eastAsia="仿宋_GB2312" w:cs="Times New Roman"/>
          <w:sz w:val="28"/>
          <w:szCs w:val="28"/>
        </w:rPr>
        <w:t>本公司</w:t>
      </w:r>
      <w:r>
        <w:rPr>
          <w:rFonts w:ascii="仿宋_GB2312" w:hAnsi="Times New Roman" w:eastAsia="仿宋_GB2312" w:cs="Times New Roman"/>
          <w:sz w:val="28"/>
          <w:szCs w:val="28"/>
        </w:rPr>
        <w:t>承担</w:t>
      </w:r>
      <w:r>
        <w:rPr>
          <w:rFonts w:hint="eastAsia" w:ascii="仿宋_GB2312" w:hAnsi="Times New Roman" w:eastAsia="仿宋_GB2312" w:cs="Times New Roman"/>
          <w:sz w:val="28"/>
          <w:szCs w:val="28"/>
        </w:rPr>
        <w:t>赔偿</w:t>
      </w:r>
      <w:r>
        <w:rPr>
          <w:rFonts w:ascii="仿宋_GB2312" w:hAnsi="Times New Roman" w:eastAsia="仿宋_GB2312" w:cs="Times New Roman"/>
          <w:sz w:val="28"/>
          <w:szCs w:val="28"/>
        </w:rPr>
        <w:t>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bookmarkStart w:id="1" w:name="_GoBack"/>
      <w:bookmarkEnd w:id="1"/>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50"/>
    <w:rsid w:val="00014042"/>
    <w:rsid w:val="0001774B"/>
    <w:rsid w:val="00024454"/>
    <w:rsid w:val="00027DCD"/>
    <w:rsid w:val="00050E8D"/>
    <w:rsid w:val="0008348B"/>
    <w:rsid w:val="00095A5A"/>
    <w:rsid w:val="000D1366"/>
    <w:rsid w:val="000D4F8C"/>
    <w:rsid w:val="000E202D"/>
    <w:rsid w:val="000E35EB"/>
    <w:rsid w:val="000E5682"/>
    <w:rsid w:val="000F304C"/>
    <w:rsid w:val="000F7BE8"/>
    <w:rsid w:val="00114B04"/>
    <w:rsid w:val="00144E0A"/>
    <w:rsid w:val="001919DE"/>
    <w:rsid w:val="001933F0"/>
    <w:rsid w:val="001A4618"/>
    <w:rsid w:val="001A521B"/>
    <w:rsid w:val="001B1A4B"/>
    <w:rsid w:val="001F4AAE"/>
    <w:rsid w:val="0022340B"/>
    <w:rsid w:val="0023048B"/>
    <w:rsid w:val="00254587"/>
    <w:rsid w:val="002601E2"/>
    <w:rsid w:val="00264EE3"/>
    <w:rsid w:val="002815CE"/>
    <w:rsid w:val="00285BDF"/>
    <w:rsid w:val="002A23C8"/>
    <w:rsid w:val="002D50D0"/>
    <w:rsid w:val="002D6CDA"/>
    <w:rsid w:val="002F42AD"/>
    <w:rsid w:val="00330116"/>
    <w:rsid w:val="00344128"/>
    <w:rsid w:val="003511A4"/>
    <w:rsid w:val="00361FB7"/>
    <w:rsid w:val="00362542"/>
    <w:rsid w:val="00362983"/>
    <w:rsid w:val="00381FAE"/>
    <w:rsid w:val="003966C8"/>
    <w:rsid w:val="003A35EA"/>
    <w:rsid w:val="003C08DC"/>
    <w:rsid w:val="003D41E5"/>
    <w:rsid w:val="003E373C"/>
    <w:rsid w:val="003E72E6"/>
    <w:rsid w:val="00450646"/>
    <w:rsid w:val="00484B03"/>
    <w:rsid w:val="004876D9"/>
    <w:rsid w:val="004A05E6"/>
    <w:rsid w:val="004C59EB"/>
    <w:rsid w:val="004D456F"/>
    <w:rsid w:val="004F46BF"/>
    <w:rsid w:val="004F751C"/>
    <w:rsid w:val="00533638"/>
    <w:rsid w:val="00542398"/>
    <w:rsid w:val="00553439"/>
    <w:rsid w:val="0058727A"/>
    <w:rsid w:val="005A7C4F"/>
    <w:rsid w:val="005D04DB"/>
    <w:rsid w:val="005D1249"/>
    <w:rsid w:val="005D58FD"/>
    <w:rsid w:val="005F0711"/>
    <w:rsid w:val="00604319"/>
    <w:rsid w:val="00604583"/>
    <w:rsid w:val="00610818"/>
    <w:rsid w:val="00627ACF"/>
    <w:rsid w:val="00634653"/>
    <w:rsid w:val="00640B47"/>
    <w:rsid w:val="00641786"/>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C72F1"/>
    <w:rsid w:val="007D3A6D"/>
    <w:rsid w:val="007E3C14"/>
    <w:rsid w:val="007F5954"/>
    <w:rsid w:val="00800148"/>
    <w:rsid w:val="00827E53"/>
    <w:rsid w:val="008515AE"/>
    <w:rsid w:val="0086249F"/>
    <w:rsid w:val="0086628E"/>
    <w:rsid w:val="00884A6D"/>
    <w:rsid w:val="008A5504"/>
    <w:rsid w:val="008D32DA"/>
    <w:rsid w:val="008D67B8"/>
    <w:rsid w:val="008E10F6"/>
    <w:rsid w:val="0091094C"/>
    <w:rsid w:val="009306C3"/>
    <w:rsid w:val="00932034"/>
    <w:rsid w:val="00942CAB"/>
    <w:rsid w:val="00952752"/>
    <w:rsid w:val="00954D2A"/>
    <w:rsid w:val="00962840"/>
    <w:rsid w:val="009677B7"/>
    <w:rsid w:val="009727A4"/>
    <w:rsid w:val="00972ABA"/>
    <w:rsid w:val="00975DE0"/>
    <w:rsid w:val="009A09D0"/>
    <w:rsid w:val="009B1744"/>
    <w:rsid w:val="009B7F84"/>
    <w:rsid w:val="009C0694"/>
    <w:rsid w:val="009D007F"/>
    <w:rsid w:val="009D35B2"/>
    <w:rsid w:val="009E40A1"/>
    <w:rsid w:val="009F3E81"/>
    <w:rsid w:val="00A1093C"/>
    <w:rsid w:val="00A175E5"/>
    <w:rsid w:val="00A3287B"/>
    <w:rsid w:val="00A37A04"/>
    <w:rsid w:val="00A459A7"/>
    <w:rsid w:val="00A500B2"/>
    <w:rsid w:val="00A82F26"/>
    <w:rsid w:val="00AA0551"/>
    <w:rsid w:val="00AA4535"/>
    <w:rsid w:val="00AA4EC1"/>
    <w:rsid w:val="00AB6F29"/>
    <w:rsid w:val="00AB7CC1"/>
    <w:rsid w:val="00AE64CD"/>
    <w:rsid w:val="00AE6CE9"/>
    <w:rsid w:val="00B066EF"/>
    <w:rsid w:val="00B117C6"/>
    <w:rsid w:val="00B4304D"/>
    <w:rsid w:val="00B8489C"/>
    <w:rsid w:val="00B96435"/>
    <w:rsid w:val="00BA07E9"/>
    <w:rsid w:val="00BD57E0"/>
    <w:rsid w:val="00BE524C"/>
    <w:rsid w:val="00BE793D"/>
    <w:rsid w:val="00BF0E24"/>
    <w:rsid w:val="00BF1A19"/>
    <w:rsid w:val="00BF549A"/>
    <w:rsid w:val="00C36FD8"/>
    <w:rsid w:val="00C400BE"/>
    <w:rsid w:val="00C4246C"/>
    <w:rsid w:val="00C43F3D"/>
    <w:rsid w:val="00C5415B"/>
    <w:rsid w:val="00C85619"/>
    <w:rsid w:val="00CA342B"/>
    <w:rsid w:val="00CB21D0"/>
    <w:rsid w:val="00CB3F75"/>
    <w:rsid w:val="00CC23B6"/>
    <w:rsid w:val="00CC2F25"/>
    <w:rsid w:val="00CC382B"/>
    <w:rsid w:val="00CD3A30"/>
    <w:rsid w:val="00CD518A"/>
    <w:rsid w:val="00CD5319"/>
    <w:rsid w:val="00CD545D"/>
    <w:rsid w:val="00D11580"/>
    <w:rsid w:val="00D47A5E"/>
    <w:rsid w:val="00D87ACB"/>
    <w:rsid w:val="00D90C74"/>
    <w:rsid w:val="00D92D59"/>
    <w:rsid w:val="00D937BD"/>
    <w:rsid w:val="00DA0B5C"/>
    <w:rsid w:val="00DA67EC"/>
    <w:rsid w:val="00DA733F"/>
    <w:rsid w:val="00DC433D"/>
    <w:rsid w:val="00DC7452"/>
    <w:rsid w:val="00DD3955"/>
    <w:rsid w:val="00E02FDB"/>
    <w:rsid w:val="00E0553F"/>
    <w:rsid w:val="00E12505"/>
    <w:rsid w:val="00E20245"/>
    <w:rsid w:val="00E20AD7"/>
    <w:rsid w:val="00E341DE"/>
    <w:rsid w:val="00E46DF2"/>
    <w:rsid w:val="00E7205C"/>
    <w:rsid w:val="00E97600"/>
    <w:rsid w:val="00EA017E"/>
    <w:rsid w:val="00EA57DA"/>
    <w:rsid w:val="00EB0DD0"/>
    <w:rsid w:val="00EC61EB"/>
    <w:rsid w:val="00EF1A25"/>
    <w:rsid w:val="00F024A2"/>
    <w:rsid w:val="00F231D1"/>
    <w:rsid w:val="00F6612E"/>
    <w:rsid w:val="00F92A4D"/>
    <w:rsid w:val="00FB072C"/>
    <w:rsid w:val="00FC33F3"/>
    <w:rsid w:val="00FC5739"/>
    <w:rsid w:val="01981B8D"/>
    <w:rsid w:val="050477ED"/>
    <w:rsid w:val="093047EC"/>
    <w:rsid w:val="0EC6486D"/>
    <w:rsid w:val="12351635"/>
    <w:rsid w:val="1B883B8A"/>
    <w:rsid w:val="1D1D61F0"/>
    <w:rsid w:val="23067CD0"/>
    <w:rsid w:val="2B867EB6"/>
    <w:rsid w:val="2D087425"/>
    <w:rsid w:val="338D093D"/>
    <w:rsid w:val="349E56FA"/>
    <w:rsid w:val="418515AB"/>
    <w:rsid w:val="4B8A0351"/>
    <w:rsid w:val="4E395E65"/>
    <w:rsid w:val="4ECE5B15"/>
    <w:rsid w:val="4F182D60"/>
    <w:rsid w:val="4FD25215"/>
    <w:rsid w:val="5246478A"/>
    <w:rsid w:val="54447C8F"/>
    <w:rsid w:val="547F0AC1"/>
    <w:rsid w:val="58AF5B64"/>
    <w:rsid w:val="5C334FA4"/>
    <w:rsid w:val="683E0C1D"/>
    <w:rsid w:val="758D792C"/>
    <w:rsid w:val="784422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5609-7271-4A80-906C-6040E67677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2235</Words>
  <Characters>2246</Characters>
  <Lines>18</Lines>
  <Paragraphs>5</Paragraphs>
  <TotalTime>0</TotalTime>
  <ScaleCrop>false</ScaleCrop>
  <LinksUpToDate>false</LinksUpToDate>
  <CharactersWithSpaces>2269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2021-10-21T03:53:00Z</dcterms:created>
  <dc:creator>肖昕</dc:creator>
  <cp:lastModifiedBy>匿名用户</cp:lastModifiedBy>
  <dcterms:modified xsi:type="dcterms:W3CDTF">2025-02-20T10:53:36Z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BFA71D5895CF4A4EB3B6151DC746B1AE</vt:lpwstr>
  </property>
</Properties>
</file>