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600" w:lineRule="auto"/>
        <w:jc w:val="center"/>
        <w:rPr>
          <w:rFonts w:ascii="楷体_GB2312" w:hAnsi="楷体_GB2312" w:eastAsia="楷体_GB2312" w:cs="楷体_GB2312"/>
          <w:sz w:val="36"/>
        </w:rPr>
      </w:pPr>
      <w:r>
        <w:rPr>
          <w:rFonts w:ascii="宋体" w:hAnsi="宋体" w:eastAsia="宋体" w:cs="宋体"/>
          <w:b/>
          <w:sz w:val="44"/>
        </w:rPr>
        <w:t>租赁方案</w:t>
      </w:r>
    </w:p>
    <w:p>
      <w:pPr>
        <w:spacing w:line="600" w:lineRule="auto"/>
        <w:jc w:val="center"/>
        <w:rPr>
          <w:rFonts w:ascii="方正小标宋_GBK" w:hAnsi="方正小标宋_GBK" w:eastAsia="方正小标宋_GBK" w:cs="方正小标宋_GBK"/>
          <w:sz w:val="24"/>
        </w:rPr>
      </w:pPr>
    </w:p>
    <w:p>
      <w:pPr>
        <w:spacing w:line="600" w:lineRule="auto"/>
        <w:ind w:right="85" w:firstLine="723"/>
        <w:jc w:val="left"/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租赁地址：</w:t>
      </w:r>
      <w:r>
        <w:rPr>
          <w:rFonts w:hint="eastAsia" w:ascii="仿宋_GB2312" w:eastAsia="仿宋_GB2312"/>
          <w:sz w:val="36"/>
          <w:szCs w:val="36"/>
          <w:highlight w:val="none"/>
          <w:lang w:eastAsia="zh-CN"/>
        </w:rPr>
        <w:t>海峡银行大厦</w:t>
      </w:r>
      <w:r>
        <w:rPr>
          <w:rFonts w:hint="eastAsia" w:ascii="仿宋_GB2312" w:eastAsia="仿宋_GB2312"/>
          <w:sz w:val="36"/>
          <w:szCs w:val="36"/>
          <w:highlight w:val="none"/>
          <w:lang w:val="en-US" w:eastAsia="zh-CN"/>
        </w:rPr>
        <w:t>12层北侧办公区域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  <w:t>。</w:t>
      </w:r>
    </w:p>
    <w:p>
      <w:pPr>
        <w:spacing w:line="600" w:lineRule="auto"/>
        <w:ind w:right="85" w:firstLine="723"/>
        <w:jc w:val="left"/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租赁用途：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办公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  <w:t>。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color w:val="FF0000"/>
          <w:sz w:val="36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招租对象：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合法存续的法人或企、事业单位或其他组织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  <w:t>。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租赁面积：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val="en-US" w:eastAsia="zh-CN"/>
        </w:rPr>
        <w:t>922㎡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  <w:t>。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租赁年限：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  <w:t>。</w:t>
      </w:r>
    </w:p>
    <w:p>
      <w:pPr>
        <w:spacing w:line="600" w:lineRule="auto"/>
        <w:ind w:left="709" w:right="84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租金起拍单价（含税）：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val="en-US" w:eastAsia="zh-CN"/>
        </w:rPr>
        <w:t>73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highlight w:val="none"/>
          <w:lang w:val="en-US" w:eastAsia="zh-CN"/>
        </w:rPr>
        <w:t>/㎡/月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  <w:t>。</w:t>
      </w:r>
    </w:p>
    <w:p>
      <w:pPr>
        <w:spacing w:line="600" w:lineRule="auto"/>
        <w:ind w:right="84" w:firstLine="723" w:firstLineChars="200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预估年租金（含税）：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val="en-US" w:eastAsia="zh-CN"/>
        </w:rPr>
        <w:t>80.76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万元（起拍底价口径）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  <w:t>。</w:t>
      </w:r>
    </w:p>
    <w:p>
      <w:pPr>
        <w:spacing w:line="600" w:lineRule="auto"/>
        <w:ind w:right="84" w:firstLine="723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租金递增：</w:t>
      </w: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>租金前2年不变，第3年递增3%，第4年延续第3年租金单价，第5年在第4年基础上递增3%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  <w:t>。</w:t>
      </w:r>
    </w:p>
    <w:p>
      <w:pPr>
        <w:spacing w:line="600" w:lineRule="auto"/>
        <w:ind w:right="84" w:firstLine="723" w:firstLineChars="200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2"/>
          <w:lang w:val="en-US" w:eastAsia="zh-CN" w:bidi="ar-SA"/>
        </w:rPr>
        <w:t>支付方式：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szCs w:val="22"/>
          <w:lang w:val="en-US" w:eastAsia="zh-CN" w:bidi="ar-SA"/>
        </w:rPr>
        <w:t>按月支付，先付后用。</w:t>
      </w:r>
    </w:p>
    <w:p>
      <w:pPr>
        <w:spacing w:line="600" w:lineRule="auto"/>
        <w:ind w:left="709" w:right="84"/>
        <w:jc w:val="left"/>
        <w:rPr>
          <w:rFonts w:hint="eastAsia" w:ascii="仿宋_GB2312" w:hAnsi="仿宋_GB2312" w:eastAsia="仿宋_GB2312" w:cs="仿宋_GB2312"/>
          <w:color w:val="000000" w:themeColor="text1"/>
          <w:sz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highlight w:val="none"/>
          <w:lang w:eastAsia="zh-CN"/>
        </w:rPr>
        <w:t>履约保证金</w:t>
      </w:r>
      <w:r>
        <w:rPr>
          <w:rFonts w:ascii="仿宋_GB2312" w:hAnsi="仿宋_GB2312" w:eastAsia="仿宋_GB2312" w:cs="仿宋_GB2312"/>
          <w:b/>
          <w:color w:val="000000" w:themeColor="text1"/>
          <w:sz w:val="36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首年</w:t>
      </w:r>
      <w:r>
        <w:rPr>
          <w:rFonts w:ascii="仿宋_GB2312" w:hAnsi="仿宋_GB2312" w:eastAsia="仿宋_GB2312" w:cs="仿宋_GB2312"/>
          <w:b w:val="0"/>
          <w:bCs/>
          <w:color w:val="000000" w:themeColor="text1"/>
          <w:sz w:val="36"/>
          <w:highlight w:val="none"/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6"/>
          <w:highlight w:val="none"/>
        </w:rPr>
        <w:t>个月租金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highlight w:val="none"/>
          <w:lang w:eastAsia="zh-CN"/>
        </w:rPr>
        <w:t>。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水电费：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电费按实际用电上浮20%（公摊）计取，水费按600元/月包干计取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84" w:firstLine="72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highlight w:val="none"/>
        </w:rPr>
        <w:t>物业费：</w:t>
      </w: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>15.5元/㎡/月（按租赁面积计取），大楼物业服务公司或收费标准有调整时，根据实际调整的物业费标准执行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由大楼物业公司统一收取，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</w:rPr>
        <w:t>承租人直接与我行统一确定的大楼物业服务公司签订协议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84" w:firstLine="72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  <w:shd w:val="clear" w:color="auto" w:fill="FFFF00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装修期/免</w:t>
      </w:r>
      <w:r>
        <w:rPr>
          <w:rFonts w:ascii="仿宋_GB2312" w:hAnsi="仿宋_GB2312" w:eastAsia="仿宋_GB2312" w:cs="仿宋_GB2312"/>
          <w:b/>
          <w:bCs w:val="0"/>
          <w:color w:val="000000" w:themeColor="text1"/>
          <w:sz w:val="36"/>
        </w:rPr>
        <w:t>租期：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1个月（包含在租赁期内，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若原承租人中标不享有免租期）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84" w:firstLine="72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  <w:t>场所状态及</w:t>
      </w: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装修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  <w:t>要求</w:t>
      </w: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  <w:t>精装修，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highlight w:val="none"/>
          <w:lang w:eastAsia="zh-CN"/>
        </w:rPr>
        <w:t>现状交付。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  <w:t>若承租人需二次改造或现有设施存在破损、故障，由承租人承担改造、维修费用，若涉及外部审批的，由承租人负责审批相关事宜并承担费用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  <w:t>;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84" w:firstLine="723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6"/>
          <w:highlight w:val="none"/>
          <w:lang w:eastAsia="zh-CN"/>
        </w:rPr>
        <w:t>车位：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出租方可以提供不超过5个停车位，车位费500元/个/月，承租人可以选择使用与否和使用个数。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84" w:firstLine="723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6"/>
        </w:rPr>
        <w:t>招租信息发布方式：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交易平台网站、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</w:rPr>
        <w:t>我行官方网站、行内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信息公开栏</w:t>
      </w:r>
      <w:r>
        <w:rPr>
          <w:rFonts w:hint="eastAsia" w:ascii="仿宋_GB2312" w:hAnsi="仿宋_GB2312" w:eastAsia="仿宋_GB2312" w:cs="仿宋_GB2312"/>
          <w:strike w:val="0"/>
          <w:sz w:val="36"/>
          <w:szCs w:val="36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strike w:val="0"/>
          <w:sz w:val="36"/>
          <w:szCs w:val="36"/>
          <w:highlight w:val="none"/>
          <w:u w:val="none"/>
          <w:lang w:eastAsia="zh-CN"/>
        </w:rPr>
        <w:t>拟处置房产现场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</w:rPr>
        <w:t>等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对外公开披露租赁信息；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84" w:firstLine="723" w:firstLine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6"/>
          <w:u w:val="none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竞价及成交方式：</w:t>
      </w:r>
      <w:r>
        <w:rPr>
          <w:rFonts w:ascii="仿宋_GB2312" w:hAnsi="仿宋_GB2312" w:eastAsia="仿宋_GB2312" w:cs="仿宋_GB2312"/>
          <w:color w:val="000000" w:themeColor="text1"/>
          <w:sz w:val="36"/>
          <w:u w:val="none"/>
        </w:rPr>
        <w:t>委托市国资委授权的“福州海峡纵横电子竞价平台”发布招租信息并公开竞价，按价高者成交原则确定中标承租人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（原承租人同等条件下享有优先承租权）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val="en-US" w:eastAsia="zh-CN"/>
        </w:rPr>
        <w:t>。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b/>
          <w:color w:val="000000" w:themeColor="text1"/>
          <w:sz w:val="36"/>
          <w:u w:val="none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  <w:u w:val="none"/>
        </w:rPr>
        <w:t>平台佣金：</w:t>
      </w:r>
      <w:r>
        <w:rPr>
          <w:rFonts w:ascii="仿宋_GB2312" w:hAnsi="仿宋_GB2312" w:eastAsia="仿宋_GB2312" w:cs="仿宋_GB2312"/>
          <w:color w:val="000000" w:themeColor="text1"/>
          <w:sz w:val="36"/>
          <w:u w:val="none"/>
        </w:rPr>
        <w:t>根据竞价平台相关规定，平台佣金由承租人承担。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docVars>
    <w:docVar w:name="commondata" w:val="eyJoZGlkIjoiMzcyNmI1YzBjNTVmOGM4NWZkMGRmYWE0N2RlOGYzMzcifQ=="/>
  </w:docVars>
  <w:rsids>
    <w:rsidRoot w:val="002B0D5F"/>
    <w:rsid w:val="002B0D5F"/>
    <w:rsid w:val="005449C6"/>
    <w:rsid w:val="00593B0B"/>
    <w:rsid w:val="00763926"/>
    <w:rsid w:val="00923548"/>
    <w:rsid w:val="00C40D6E"/>
    <w:rsid w:val="00DA52B9"/>
    <w:rsid w:val="00DA6472"/>
    <w:rsid w:val="00EA6843"/>
    <w:rsid w:val="00EC7FB7"/>
    <w:rsid w:val="01CA196C"/>
    <w:rsid w:val="0919496B"/>
    <w:rsid w:val="0A202B29"/>
    <w:rsid w:val="0A2D423B"/>
    <w:rsid w:val="12586C99"/>
    <w:rsid w:val="17780C6A"/>
    <w:rsid w:val="25512D0C"/>
    <w:rsid w:val="3016429B"/>
    <w:rsid w:val="42461D51"/>
    <w:rsid w:val="44A942AC"/>
    <w:rsid w:val="466C1453"/>
    <w:rsid w:val="487D7522"/>
    <w:rsid w:val="4C8C7A28"/>
    <w:rsid w:val="4D4245B1"/>
    <w:rsid w:val="5A570803"/>
    <w:rsid w:val="5EFD5D6C"/>
    <w:rsid w:val="62D86263"/>
    <w:rsid w:val="68336A53"/>
    <w:rsid w:val="720D1C29"/>
    <w:rsid w:val="73945C56"/>
    <w:rsid w:val="73C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ind w:firstLine="709"/>
      <w:jc w:val="left"/>
    </w:pPr>
    <w:rPr>
      <w:rFonts w:ascii="Times New Roman"/>
      <w:kern w:val="0"/>
      <w:sz w:val="28"/>
      <w:lang w:val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569</Characters>
  <Lines>3</Lines>
  <Paragraphs>1</Paragraphs>
  <TotalTime>2</TotalTime>
  <ScaleCrop>false</ScaleCrop>
  <LinksUpToDate>false</LinksUpToDate>
  <CharactersWithSpaces>569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2024-02-04T09:49:00Z</dcterms:created>
  <dc:creator>Administrator</dc:creator>
  <cp:lastModifiedBy>匿名用户</cp:lastModifiedBy>
  <dcterms:modified xsi:type="dcterms:W3CDTF">2025-07-25T09:03:21Z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E92FF432096F491FBA27BCE3F9D1C28E</vt:lpwstr>
  </property>
</Properties>
</file>