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A568B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2026-2029年总行大楼电梯三年维保服务项目</w:t>
      </w:r>
    </w:p>
    <w:p w14:paraId="460CE6F5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需求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说明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书</w:t>
      </w:r>
    </w:p>
    <w:p w14:paraId="78802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一、项目概况</w:t>
      </w:r>
    </w:p>
    <w:p w14:paraId="79FD3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1.项目名称：2026-2029年总行大楼电梯三年维保服务项目</w:t>
      </w:r>
      <w:bookmarkStart w:id="0" w:name="_GoBack"/>
      <w:bookmarkEnd w:id="0"/>
    </w:p>
    <w:p w14:paraId="45F2C396">
      <w:pPr>
        <w:keepNext w:val="0"/>
        <w:keepLines w:val="0"/>
        <w:pageBreakBefore w:val="0"/>
        <w:tabs>
          <w:tab w:val="left" w:pos="11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2.电梯清单：</w:t>
      </w:r>
    </w:p>
    <w:p w14:paraId="13CF24CB">
      <w:pPr>
        <w:keepNext w:val="0"/>
        <w:keepLines w:val="0"/>
        <w:pageBreakBefore w:val="0"/>
        <w:tabs>
          <w:tab w:val="left" w:pos="11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总行大楼使用日立电梯，共计有升降梯15台、自动扶梯4台，合计19台电梯，明细如下：</w:t>
      </w:r>
    </w:p>
    <w:tbl>
      <w:tblPr>
        <w:tblStyle w:val="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3211"/>
        <w:gridCol w:w="2965"/>
      </w:tblGrid>
      <w:tr w14:paraId="4E7D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338D85CE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电梯名称</w:t>
            </w:r>
          </w:p>
        </w:tc>
        <w:tc>
          <w:tcPr>
            <w:tcW w:w="3211" w:type="dxa"/>
          </w:tcPr>
          <w:p w14:paraId="3423088A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可停靠楼层</w:t>
            </w:r>
          </w:p>
        </w:tc>
        <w:tc>
          <w:tcPr>
            <w:tcW w:w="2965" w:type="dxa"/>
          </w:tcPr>
          <w:p w14:paraId="6ADC0FF3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数量/型号</w:t>
            </w:r>
          </w:p>
        </w:tc>
      </w:tr>
      <w:tr w14:paraId="1F89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0E97E955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低区电梯（客梯）</w:t>
            </w:r>
          </w:p>
        </w:tc>
        <w:tc>
          <w:tcPr>
            <w:tcW w:w="3211" w:type="dxa"/>
          </w:tcPr>
          <w:p w14:paraId="5FE3C306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B1—12F</w:t>
            </w:r>
          </w:p>
        </w:tc>
        <w:tc>
          <w:tcPr>
            <w:tcW w:w="2965" w:type="dxa"/>
          </w:tcPr>
          <w:p w14:paraId="669A03B5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2台（HGP-1350）</w:t>
            </w:r>
          </w:p>
        </w:tc>
      </w:tr>
      <w:tr w14:paraId="24EA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18C6A634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低区电梯（客梯）</w:t>
            </w:r>
          </w:p>
        </w:tc>
        <w:tc>
          <w:tcPr>
            <w:tcW w:w="3211" w:type="dxa"/>
          </w:tcPr>
          <w:p w14:paraId="23950FD9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1F—12F</w:t>
            </w:r>
          </w:p>
        </w:tc>
        <w:tc>
          <w:tcPr>
            <w:tcW w:w="2965" w:type="dxa"/>
          </w:tcPr>
          <w:p w14:paraId="24903198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2台（HGP-1350）</w:t>
            </w:r>
          </w:p>
        </w:tc>
      </w:tr>
      <w:tr w14:paraId="6F70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3A8161DF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高区电梯（客梯）</w:t>
            </w:r>
          </w:p>
        </w:tc>
        <w:tc>
          <w:tcPr>
            <w:tcW w:w="3211" w:type="dxa"/>
          </w:tcPr>
          <w:p w14:paraId="380245DF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B2—25F</w:t>
            </w:r>
          </w:p>
        </w:tc>
        <w:tc>
          <w:tcPr>
            <w:tcW w:w="2965" w:type="dxa"/>
          </w:tcPr>
          <w:p w14:paraId="373F4467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3台（HGH-1350）</w:t>
            </w:r>
          </w:p>
        </w:tc>
      </w:tr>
      <w:tr w14:paraId="30C1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0EA5D495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高区电梯（客梯）</w:t>
            </w:r>
          </w:p>
        </w:tc>
        <w:tc>
          <w:tcPr>
            <w:tcW w:w="3211" w:type="dxa"/>
          </w:tcPr>
          <w:p w14:paraId="5C1A1E39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B2—26F</w:t>
            </w:r>
          </w:p>
        </w:tc>
        <w:tc>
          <w:tcPr>
            <w:tcW w:w="2965" w:type="dxa"/>
          </w:tcPr>
          <w:p w14:paraId="05CBC60A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3台（HGH-1350）</w:t>
            </w:r>
          </w:p>
        </w:tc>
      </w:tr>
      <w:tr w14:paraId="68ED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0837ADA8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转换电梯（无机房）</w:t>
            </w:r>
          </w:p>
        </w:tc>
        <w:tc>
          <w:tcPr>
            <w:tcW w:w="3211" w:type="dxa"/>
          </w:tcPr>
          <w:p w14:paraId="29A43727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B2—1F</w:t>
            </w:r>
          </w:p>
        </w:tc>
        <w:tc>
          <w:tcPr>
            <w:tcW w:w="2965" w:type="dxa"/>
          </w:tcPr>
          <w:p w14:paraId="4815977B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2台（LCA-1350）</w:t>
            </w:r>
          </w:p>
        </w:tc>
      </w:tr>
      <w:tr w14:paraId="7580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  <w:shd w:val="clear" w:color="auto" w:fill="auto"/>
            <w:vAlign w:val="top"/>
          </w:tcPr>
          <w:p w14:paraId="6AD8AE98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金库电梯</w:t>
            </w:r>
          </w:p>
        </w:tc>
        <w:tc>
          <w:tcPr>
            <w:tcW w:w="3211" w:type="dxa"/>
            <w:shd w:val="clear" w:color="auto" w:fill="auto"/>
            <w:vAlign w:val="top"/>
          </w:tcPr>
          <w:p w14:paraId="321ED3AD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1F—5F</w:t>
            </w:r>
          </w:p>
        </w:tc>
        <w:tc>
          <w:tcPr>
            <w:tcW w:w="2965" w:type="dxa"/>
            <w:shd w:val="clear" w:color="auto" w:fill="auto"/>
            <w:vAlign w:val="top"/>
          </w:tcPr>
          <w:p w14:paraId="4293823A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1台（LCA-1350）</w:t>
            </w:r>
          </w:p>
        </w:tc>
      </w:tr>
      <w:tr w14:paraId="4E7A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5EFA785F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消防货梯</w:t>
            </w:r>
          </w:p>
        </w:tc>
        <w:tc>
          <w:tcPr>
            <w:tcW w:w="3211" w:type="dxa"/>
          </w:tcPr>
          <w:p w14:paraId="01B04DCE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B1—27F</w:t>
            </w:r>
          </w:p>
        </w:tc>
        <w:tc>
          <w:tcPr>
            <w:tcW w:w="2965" w:type="dxa"/>
          </w:tcPr>
          <w:p w14:paraId="4A36F219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1台 (HGP-1350)</w:t>
            </w:r>
          </w:p>
        </w:tc>
      </w:tr>
      <w:tr w14:paraId="2FFF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0216E40C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消防货梯</w:t>
            </w:r>
          </w:p>
        </w:tc>
        <w:tc>
          <w:tcPr>
            <w:tcW w:w="3211" w:type="dxa"/>
          </w:tcPr>
          <w:p w14:paraId="42E6E48B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1F—27F</w:t>
            </w:r>
          </w:p>
        </w:tc>
        <w:tc>
          <w:tcPr>
            <w:tcW w:w="2965" w:type="dxa"/>
          </w:tcPr>
          <w:p w14:paraId="52E35D84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1台（HGP-1350）</w:t>
            </w:r>
          </w:p>
        </w:tc>
      </w:tr>
      <w:tr w14:paraId="0970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419BD8E4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自动扶梯</w:t>
            </w:r>
          </w:p>
        </w:tc>
        <w:tc>
          <w:tcPr>
            <w:tcW w:w="3211" w:type="dxa"/>
          </w:tcPr>
          <w:p w14:paraId="73B42E39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1F—3F</w:t>
            </w:r>
          </w:p>
        </w:tc>
        <w:tc>
          <w:tcPr>
            <w:tcW w:w="2965" w:type="dxa"/>
          </w:tcPr>
          <w:p w14:paraId="1C190F6B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2台（1200HX-EN）</w:t>
            </w:r>
          </w:p>
        </w:tc>
      </w:tr>
      <w:tr w14:paraId="3F27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57E669FD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自动扶梯</w:t>
            </w:r>
          </w:p>
        </w:tc>
        <w:tc>
          <w:tcPr>
            <w:tcW w:w="3211" w:type="dxa"/>
          </w:tcPr>
          <w:p w14:paraId="6C0A39BC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3F—4F</w:t>
            </w:r>
          </w:p>
        </w:tc>
        <w:tc>
          <w:tcPr>
            <w:tcW w:w="2965" w:type="dxa"/>
          </w:tcPr>
          <w:p w14:paraId="45757478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zh-CN"/>
              </w:rPr>
              <w:t>2台（1200HX-EN）</w:t>
            </w:r>
          </w:p>
        </w:tc>
      </w:tr>
    </w:tbl>
    <w:p w14:paraId="29A0200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服务期限：3年</w:t>
      </w:r>
    </w:p>
    <w:p w14:paraId="7BC84F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二、维保范围与内容</w:t>
      </w:r>
    </w:p>
    <w:p w14:paraId="2050A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为贯彻“安全生产，预防为主”的方针，保障电梯安全运行，防止事故发生，依照《中华人民共和国民法典》、《中华人民共和国特种设备安全法》、《特种设备安全监察条例》、《特种设备使用管理规则》（TSG 08-2017）等规定，电梯保养项目应覆盖《特种设备使用管理规则》规定的半月、季度、半年、年度保养项目和电梯制造单位技术文件所要求的特殊保养项目，以及与电梯安全运行相关的其他项目,具体保养项目详见以下保养项目表。</w:t>
      </w:r>
    </w:p>
    <w:p w14:paraId="3406278F">
      <w:pPr>
        <w:shd w:val="clear" w:color="auto" w:fill="FFFFFF"/>
        <w:spacing w:beforeAutospacing="0" w:afterAutospacing="0" w:line="240" w:lineRule="auto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垂直梯保养项目表</w:t>
      </w:r>
    </w:p>
    <w:p w14:paraId="67C82DB7">
      <w:pPr>
        <w:shd w:val="clear" w:color="auto" w:fill="FFFFFF"/>
        <w:spacing w:beforeAutospacing="0" w:afterAutospacing="0" w:line="240" w:lineRule="auto"/>
        <w:ind w:firstLine="640" w:firstLineChars="200"/>
        <w:rPr>
          <w:rFonts w:ascii="宋体" w:hAnsi="宋体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1.半月维保项目（内容）和要求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 xml:space="preserve">                                </w:t>
      </w:r>
    </w:p>
    <w:tbl>
      <w:tblPr>
        <w:tblStyle w:val="4"/>
        <w:tblW w:w="95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576"/>
        <w:gridCol w:w="5267"/>
      </w:tblGrid>
      <w:tr w14:paraId="780E5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8D8D7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35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59138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维保项目（内容）</w:t>
            </w:r>
          </w:p>
        </w:tc>
        <w:tc>
          <w:tcPr>
            <w:tcW w:w="52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B2A9EF1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维保基本要求</w:t>
            </w:r>
          </w:p>
        </w:tc>
      </w:tr>
      <w:tr w14:paraId="65E0B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9CFCAE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D9DC71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机房、滑轮间环境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7256F9B4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清洁设备</w:t>
            </w:r>
          </w:p>
        </w:tc>
      </w:tr>
      <w:tr w14:paraId="5A38D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B8A48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E11A33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手动紧急操作装置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3ED86E7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在指定位置</w:t>
            </w:r>
          </w:p>
        </w:tc>
      </w:tr>
      <w:tr w14:paraId="72302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9DA12B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73D308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驱动主机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2984758">
            <w:pPr>
              <w:spacing w:before="100" w:beforeAutospacing="1" w:after="100" w:afterAutospacing="1"/>
              <w:rPr>
                <w:rFonts w:ascii="宋体" w:hAnsi="宋体" w:cs="宋体"/>
                <w:strike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运行时无异常振动和异常声响</w:t>
            </w:r>
          </w:p>
        </w:tc>
      </w:tr>
      <w:tr w14:paraId="06E6A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6AD3E4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0CF10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制动器各销轴部位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83FB489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动作灵活</w:t>
            </w:r>
          </w:p>
        </w:tc>
      </w:tr>
      <w:tr w14:paraId="5EC28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701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9812B1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A28E1C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制动器间隙</w:t>
            </w:r>
            <w:r>
              <w:rPr>
                <w:rFonts w:ascii="宋体" w:hAnsi="宋体" w:cs="FZSSJW--GB1-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 w14:paraId="3C4A1AB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打开时制动衬与制动轮不应发生摩擦，间隙值符合制造单位要求</w:t>
            </w:r>
          </w:p>
        </w:tc>
      </w:tr>
      <w:tr w14:paraId="0B84E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E71378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2BB23F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制动器作为轿厢意外移动保护装置制停子系统时的自监测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 w14:paraId="79E99ACC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制动力人工方式检测符合使用维护说明书要求；制动力自监测系统有记录</w:t>
            </w:r>
          </w:p>
        </w:tc>
      </w:tr>
      <w:tr w14:paraId="6D411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474ABC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479A2C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编码器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 w14:paraId="6C18F070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清洁，安装牢固</w:t>
            </w:r>
          </w:p>
          <w:p w14:paraId="1DC04100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</w:p>
        </w:tc>
      </w:tr>
      <w:tr w14:paraId="623D2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CBD0C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14CFAB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限速器各销轴部位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 w14:paraId="7086213D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润滑，转动灵活；电气开关正常</w:t>
            </w:r>
          </w:p>
        </w:tc>
      </w:tr>
      <w:tr w14:paraId="28E24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5FF98B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8295F0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层门和轿门旁路装置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 w14:paraId="3127BAE6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工作正常</w:t>
            </w:r>
          </w:p>
        </w:tc>
      </w:tr>
      <w:tr w14:paraId="602ED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9A469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553EBE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紧急电动运行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 w14:paraId="14B5F67F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工作正常</w:t>
            </w:r>
          </w:p>
        </w:tc>
      </w:tr>
      <w:tr w14:paraId="0A7C4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A5B0B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34D5B5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轿顶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 w14:paraId="432560F6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清洁，防护栏安全可靠</w:t>
            </w:r>
          </w:p>
        </w:tc>
      </w:tr>
      <w:tr w14:paraId="07777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F59C52E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1FCE6B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轿顶检修开关、停止装置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 w14:paraId="32DD8D14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工作正常</w:t>
            </w:r>
          </w:p>
        </w:tc>
      </w:tr>
      <w:tr w14:paraId="4C404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7815C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C1BD46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导靴上油杯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 w14:paraId="3A805B00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吸油毛毡齐全，油量适宜，油杯无泄漏</w:t>
            </w:r>
          </w:p>
        </w:tc>
      </w:tr>
      <w:tr w14:paraId="78B88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4C76CB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DEE5BD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对重</w:t>
            </w:r>
            <w:r>
              <w:rPr>
                <w:rFonts w:ascii="宋体" w:hAnsi="宋体" w:cs="TimesNewRoman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平衡重块及其压板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 w14:paraId="4A57C1FD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对重</w:t>
            </w:r>
            <w:r>
              <w:rPr>
                <w:rFonts w:ascii="宋体" w:hAnsi="宋体" w:cs="TimesNewRoman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平衡重块无松动，压板紧固</w:t>
            </w:r>
          </w:p>
        </w:tc>
      </w:tr>
      <w:tr w14:paraId="6A594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8A2DBE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15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81A41D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井道照明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 w14:paraId="39DA5679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正常</w:t>
            </w:r>
          </w:p>
        </w:tc>
      </w:tr>
      <w:tr w14:paraId="26EAF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5951E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87C8BC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轿厢照明、风扇、应急照明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 w14:paraId="535D771C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工作正常</w:t>
            </w:r>
          </w:p>
        </w:tc>
      </w:tr>
      <w:tr w14:paraId="49E9B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E24B5C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807FD1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轿厢检修开关、停止装置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 w14:paraId="62DA910A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工作正常</w:t>
            </w:r>
          </w:p>
        </w:tc>
      </w:tr>
      <w:tr w14:paraId="590DC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1030C1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18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0A99BA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轿内报警装置、对讲系统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 w14:paraId="7FA531F5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工作正常</w:t>
            </w:r>
          </w:p>
        </w:tc>
      </w:tr>
      <w:tr w14:paraId="65D06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A2651A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19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7904F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轿内显示、指令按钮、</w:t>
            </w:r>
            <w:r>
              <w:rPr>
                <w:rFonts w:ascii="宋体" w:hAnsi="宋体" w:cs="TimesNewRoman"/>
                <w:kern w:val="0"/>
                <w:sz w:val="21"/>
                <w:szCs w:val="21"/>
              </w:rPr>
              <w:t xml:space="preserve">IC </w:t>
            </w: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卡系统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DA24D16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有效</w:t>
            </w:r>
          </w:p>
        </w:tc>
      </w:tr>
      <w:tr w14:paraId="5005F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29323E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8F0AD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轿门防撞击保护装置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安全触板，光幕、光电等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) </w:t>
            </w:r>
          </w:p>
          <w:p w14:paraId="61A46166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板，光幕、光电等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6D3BA10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功能有效</w:t>
            </w:r>
          </w:p>
        </w:tc>
      </w:tr>
      <w:tr w14:paraId="7E9C3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8D376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21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7FD47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轿门门锁电气触点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85F50B8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清洁，触点接触良好，接线可靠</w:t>
            </w:r>
          </w:p>
        </w:tc>
      </w:tr>
      <w:tr w14:paraId="14A74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3AFF8E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22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F7E25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轿门运行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FE47DA1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开启和关闭工作正常</w:t>
            </w:r>
          </w:p>
        </w:tc>
      </w:tr>
      <w:tr w14:paraId="504EB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FAA43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23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C573D8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轿厢平层准确度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F39B7F4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符合标准值</w:t>
            </w:r>
          </w:p>
        </w:tc>
      </w:tr>
      <w:tr w14:paraId="61052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523FE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24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065F78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层站召唤、层楼显示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2A9503E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有效</w:t>
            </w:r>
          </w:p>
        </w:tc>
      </w:tr>
      <w:tr w14:paraId="4BC62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46F82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25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FDE375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层门地坎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1BE1A0E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清洁</w:t>
            </w:r>
          </w:p>
        </w:tc>
      </w:tr>
      <w:tr w14:paraId="425C4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DD43C1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26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3952F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层门自动关门装置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F4C3B8D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正常</w:t>
            </w:r>
          </w:p>
        </w:tc>
      </w:tr>
      <w:tr w14:paraId="63647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21078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27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56CD61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层门门锁自动复位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7AC7FB9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用层门钥匙打开手动开锁装置释放后，层门门锁能自动复位</w:t>
            </w:r>
          </w:p>
          <w:p w14:paraId="27F0BDBC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819F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4201D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28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306ABF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层门门锁电气触点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146BA1F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清洁，触点接触良好，接线可靠</w:t>
            </w:r>
          </w:p>
        </w:tc>
      </w:tr>
      <w:tr w14:paraId="37025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3F530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29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3EE1A">
            <w:pPr>
              <w:spacing w:before="100" w:beforeAutospacing="1" w:after="100" w:afterAutospacing="1"/>
              <w:rPr>
                <w:rFonts w:hint="eastAsia"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层门锁紧元件啮合长度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3425403">
            <w:pPr>
              <w:spacing w:before="100" w:beforeAutospacing="1" w:after="100" w:afterAutospacing="1"/>
              <w:rPr>
                <w:rFonts w:hint="eastAsia"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不小于</w:t>
            </w:r>
            <w:r>
              <w:rPr>
                <w:rFonts w:ascii="宋体" w:hAnsi="宋体" w:cs="TimesNewRoman"/>
                <w:kern w:val="0"/>
                <w:sz w:val="21"/>
                <w:szCs w:val="21"/>
              </w:rPr>
              <w:t>7mm</w:t>
            </w:r>
          </w:p>
        </w:tc>
      </w:tr>
      <w:tr w14:paraId="3DA81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E884BBE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30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6B72B">
            <w:pPr>
              <w:spacing w:before="100" w:beforeAutospacing="1" w:after="100" w:afterAutospacing="1"/>
              <w:rPr>
                <w:rFonts w:hint="eastAsia"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底坑环境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921B5AE">
            <w:pPr>
              <w:spacing w:before="100" w:beforeAutospacing="1" w:after="100" w:afterAutospacing="1"/>
              <w:rPr>
                <w:rFonts w:hint="eastAsia"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清洁，无渗水、积水，照明正常</w:t>
            </w:r>
          </w:p>
        </w:tc>
      </w:tr>
      <w:tr w14:paraId="3D308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5D3C17A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31</w:t>
            </w:r>
          </w:p>
        </w:tc>
        <w:tc>
          <w:tcPr>
            <w:tcW w:w="357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A3A3F1C">
            <w:pPr>
              <w:spacing w:before="100" w:beforeAutospacing="1" w:after="100" w:afterAutospacing="1"/>
              <w:rPr>
                <w:rFonts w:hint="eastAsia"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底坑停止装置</w:t>
            </w:r>
          </w:p>
        </w:tc>
        <w:tc>
          <w:tcPr>
            <w:tcW w:w="52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3B066405">
            <w:pPr>
              <w:spacing w:before="100" w:beforeAutospacing="1" w:after="100" w:afterAutospacing="1"/>
              <w:rPr>
                <w:rFonts w:hint="eastAsia"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工作正常</w:t>
            </w:r>
          </w:p>
        </w:tc>
      </w:tr>
    </w:tbl>
    <w:p w14:paraId="58341D1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2.季度维保项目（内容）和要求</w:t>
      </w:r>
    </w:p>
    <w:p w14:paraId="5B971C4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640" w:firstLineChars="200"/>
        <w:textAlignment w:val="auto"/>
        <w:rPr>
          <w:rFonts w:ascii="宋体" w:hAnsi="宋体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季度维保项目（内容）和要求除符合半月维保的项目（内容）和要求外，还应当符合下表的项目（内容）和要求。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/>
          <w:szCs w:val="21"/>
        </w:rPr>
        <w:t xml:space="preserve">                                                                                           </w:t>
      </w:r>
    </w:p>
    <w:tbl>
      <w:tblPr>
        <w:tblStyle w:val="4"/>
        <w:tblW w:w="93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699"/>
        <w:gridCol w:w="4916"/>
      </w:tblGrid>
      <w:tr w14:paraId="290CA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C61AEE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36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60FD8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维保项目（内容）</w:t>
            </w:r>
          </w:p>
        </w:tc>
        <w:tc>
          <w:tcPr>
            <w:tcW w:w="49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182D1C1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维保基本要求</w:t>
            </w:r>
          </w:p>
        </w:tc>
      </w:tr>
      <w:tr w14:paraId="4B97F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D654D4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3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FFF25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减速机润滑油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52A3415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油量适宜，除蜗杆伸出端外均无渗漏</w:t>
            </w:r>
          </w:p>
        </w:tc>
      </w:tr>
      <w:tr w14:paraId="283F7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3DFF2C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3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F6CDAD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制动衬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2DABD34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清洁，磨损量不超过制造单位要求</w:t>
            </w:r>
          </w:p>
        </w:tc>
      </w:tr>
      <w:tr w14:paraId="5B73C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3FDA47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3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3BC1A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编码器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2BAEE82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工作正常</w:t>
            </w:r>
          </w:p>
        </w:tc>
      </w:tr>
      <w:tr w14:paraId="6F26D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28A59E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3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2506FE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选层器动静触点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70897420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清洁，无烧蚀</w:t>
            </w:r>
          </w:p>
        </w:tc>
      </w:tr>
      <w:tr w14:paraId="01FCE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F367F2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3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8AAB2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曳引轮槽、悬挂装置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897D8CF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清洁，无严重油腻，张力均匀</w:t>
            </w:r>
          </w:p>
        </w:tc>
      </w:tr>
      <w:tr w14:paraId="494EB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D6F9C0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3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3D30D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限速器轮槽、限速器钢丝绳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3F9EBC2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清洁，无严重油腻</w:t>
            </w:r>
          </w:p>
        </w:tc>
      </w:tr>
      <w:tr w14:paraId="5F43A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5F9588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</w:t>
            </w:r>
          </w:p>
        </w:tc>
        <w:tc>
          <w:tcPr>
            <w:tcW w:w="3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B5CE1B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靴衬、滚轮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552A3AE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清洁，磨损量不超过制造单位要求</w:t>
            </w:r>
          </w:p>
        </w:tc>
      </w:tr>
      <w:tr w14:paraId="70EA4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B1330C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  <w:tc>
          <w:tcPr>
            <w:tcW w:w="3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CA7F7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验证轿门关闭的电气安全装置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57821D2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工作正常</w:t>
            </w:r>
          </w:p>
        </w:tc>
      </w:tr>
      <w:tr w14:paraId="048F4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3C7459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</w:t>
            </w:r>
          </w:p>
        </w:tc>
        <w:tc>
          <w:tcPr>
            <w:tcW w:w="3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ED689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层门、轿门系统中传动钢丝绳、链条、</w:t>
            </w: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传动带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4B868AA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按照制造单位要求进行清洁、调整</w:t>
            </w:r>
          </w:p>
        </w:tc>
      </w:tr>
      <w:tr w14:paraId="79874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63B376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  <w:tc>
          <w:tcPr>
            <w:tcW w:w="3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99F85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层门门导靴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E8781EE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磨损量不超过制造单位要求</w:t>
            </w:r>
          </w:p>
        </w:tc>
      </w:tr>
      <w:tr w14:paraId="7833D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017261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</w:t>
            </w:r>
          </w:p>
        </w:tc>
        <w:tc>
          <w:tcPr>
            <w:tcW w:w="3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6298A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消防开关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E134E0B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工作正常，功能有效</w:t>
            </w:r>
          </w:p>
        </w:tc>
      </w:tr>
      <w:tr w14:paraId="684F7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4AEDBB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</w:p>
        </w:tc>
        <w:tc>
          <w:tcPr>
            <w:tcW w:w="3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AC8E7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耗能缓冲器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372292E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电气安全装置功能有效，油量适宜，柱塞无锈蚀</w:t>
            </w:r>
          </w:p>
        </w:tc>
      </w:tr>
      <w:tr w14:paraId="6D3A2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71B67DC4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</w:t>
            </w:r>
          </w:p>
        </w:tc>
        <w:tc>
          <w:tcPr>
            <w:tcW w:w="36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4E008DC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限速器张紧轮装置和电气安全装置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5892C6CC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工作正常</w:t>
            </w:r>
          </w:p>
        </w:tc>
      </w:tr>
    </w:tbl>
    <w:p w14:paraId="77E9F62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3.半年维保项目（内容）和要求</w:t>
      </w:r>
    </w:p>
    <w:p w14:paraId="1DDD401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firstLine="640" w:firstLineChars="200"/>
        <w:textAlignment w:val="auto"/>
        <w:rPr>
          <w:rFonts w:ascii="宋体" w:hAnsi="宋体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半年维保项目（内容）和要求除符合季度维保的项目（内容）和要求外，还应当符合下表的项目（内容）和要求。 </w:t>
      </w:r>
      <w:r>
        <w:rPr>
          <w:rFonts w:hint="eastAsia"/>
          <w:szCs w:val="21"/>
        </w:rPr>
        <w:t xml:space="preserve">                                                                                         </w:t>
      </w:r>
    </w:p>
    <w:tbl>
      <w:tblPr>
        <w:tblStyle w:val="4"/>
        <w:tblW w:w="92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420"/>
        <w:gridCol w:w="5122"/>
      </w:tblGrid>
      <w:tr w14:paraId="5A363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B4E6A2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34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C211E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维保项目（内容）</w:t>
            </w:r>
          </w:p>
        </w:tc>
        <w:tc>
          <w:tcPr>
            <w:tcW w:w="51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6FD3701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维保基本要求</w:t>
            </w:r>
          </w:p>
        </w:tc>
      </w:tr>
      <w:tr w14:paraId="5B4C9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1E0357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8385A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电动机与减速机联轴器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A0DECDB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连接无松动，弹性元件外观良好，无老化等现象</w:t>
            </w:r>
          </w:p>
        </w:tc>
      </w:tr>
      <w:tr w14:paraId="56ECC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87710F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DAD6C8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曳引轮、导向轮轴承部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BAAADF7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无异常声，无振动，润滑良好</w:t>
            </w:r>
          </w:p>
        </w:tc>
      </w:tr>
      <w:tr w14:paraId="45ABC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1839F5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4B1E2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曳引轮槽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CFCCEE0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磨损量不超过制造单位要求</w:t>
            </w:r>
          </w:p>
        </w:tc>
      </w:tr>
      <w:tr w14:paraId="104E6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C8D7C3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AA59C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制动器动作状态监测装置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A23EEE3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工作正常，制动器动作可靠</w:t>
            </w:r>
          </w:p>
        </w:tc>
      </w:tr>
      <w:tr w14:paraId="6B417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10F541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458F7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控制柜内各接线端子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8EE7B5A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各接线紧固、整齐，线号齐全清晰</w:t>
            </w:r>
          </w:p>
        </w:tc>
      </w:tr>
      <w:tr w14:paraId="3E106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46434B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5BBCD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控制柜各仪表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DA551FA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显示正确</w:t>
            </w:r>
          </w:p>
        </w:tc>
      </w:tr>
      <w:tr w14:paraId="0C7CE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4A8162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412B7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井道、对重、轿顶各反绳轮轴承部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638116C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无异常声，无振动，润滑良好</w:t>
            </w:r>
          </w:p>
        </w:tc>
      </w:tr>
      <w:tr w14:paraId="12A16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94DDE3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28C3F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悬挂装置</w:t>
            </w:r>
            <w:r>
              <w:rPr>
                <w:rFonts w:hint="eastAsia" w:ascii="宋体" w:hAnsi="宋体"/>
                <w:sz w:val="21"/>
                <w:szCs w:val="21"/>
              </w:rPr>
              <w:t>、补偿绳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664D055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磨损量、断丝数不超过要求</w:t>
            </w:r>
          </w:p>
        </w:tc>
      </w:tr>
      <w:tr w14:paraId="457DC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D4E2E3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B0804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绳头组合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A05BFA8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螺母无松动</w:t>
            </w:r>
          </w:p>
        </w:tc>
      </w:tr>
      <w:tr w14:paraId="005EA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EEA5F72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359FA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限速器钢丝绳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7681E64C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磨损量、断丝数不超过制造单位要求</w:t>
            </w:r>
          </w:p>
        </w:tc>
      </w:tr>
      <w:tr w14:paraId="0DBD1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73CA70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84BB9F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层门、轿门门扇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7D0CDCE0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门扇各相关间隙符合标准</w:t>
            </w:r>
          </w:p>
        </w:tc>
      </w:tr>
      <w:tr w14:paraId="53B4D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7DA6FE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692DB">
            <w:pPr>
              <w:spacing w:before="100" w:beforeAutospacing="1" w:after="100" w:afterAutospacing="1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轿门开门限制装置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65D63C1">
            <w:pPr>
              <w:spacing w:before="100" w:beforeAutospacing="1" w:after="100" w:afterAutospacing="1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工作正常</w:t>
            </w:r>
          </w:p>
        </w:tc>
      </w:tr>
      <w:tr w14:paraId="24632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EA5FC2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FC411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对重缓冲距离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8A94CA9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符合标准</w:t>
            </w:r>
          </w:p>
        </w:tc>
      </w:tr>
      <w:tr w14:paraId="4FA6A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D864AE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A7828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补偿链（绳）与轿厢、对重接合处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5AAC61A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固定、无松动</w:t>
            </w:r>
          </w:p>
        </w:tc>
      </w:tr>
      <w:tr w14:paraId="637F4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357350AE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15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DC4F24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上下极限开关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780A38A6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工作正常</w:t>
            </w:r>
          </w:p>
        </w:tc>
      </w:tr>
    </w:tbl>
    <w:p w14:paraId="5A6568A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firstLine="42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/>
          <w:b/>
          <w:bCs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4.年度维保项目（内容）和要求</w:t>
      </w:r>
    </w:p>
    <w:p w14:paraId="30DDB7B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firstLine="640" w:firstLineChars="200"/>
        <w:textAlignment w:val="auto"/>
        <w:rPr>
          <w:rFonts w:ascii="宋体" w:hAnsi="宋体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年度维保项目（内容）和要求除符合半年维保的项目（内容）和要求外，还应当符合下表的项目（内容）和要求。  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eastAsia"/>
          <w:szCs w:val="21"/>
        </w:rPr>
        <w:t xml:space="preserve">                                                                                      </w:t>
      </w:r>
    </w:p>
    <w:tbl>
      <w:tblPr>
        <w:tblStyle w:val="4"/>
        <w:tblW w:w="95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686"/>
        <w:gridCol w:w="5142"/>
      </w:tblGrid>
      <w:tr w14:paraId="4FEC5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34968C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36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9F844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维保项目（内容）</w:t>
            </w:r>
          </w:p>
        </w:tc>
        <w:tc>
          <w:tcPr>
            <w:tcW w:w="51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5B33A90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维保基本要求</w:t>
            </w:r>
          </w:p>
        </w:tc>
      </w:tr>
      <w:tr w14:paraId="2D22B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4A7999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DFAC8B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减速机润滑油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A141BFC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按照制造单位要求适时更换，保证油质符合要求</w:t>
            </w:r>
          </w:p>
        </w:tc>
      </w:tr>
      <w:tr w14:paraId="13C4F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2BE86C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E6015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控制柜接触器，继电器触点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508DCFF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接触良好</w:t>
            </w:r>
          </w:p>
        </w:tc>
      </w:tr>
      <w:tr w14:paraId="3CE08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4DF9EDC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3D6367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制动器铁芯（柱塞）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D575EBA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进行清洁、润滑、检查，磨损量不超过制造单位要求</w:t>
            </w:r>
          </w:p>
        </w:tc>
      </w:tr>
      <w:tr w14:paraId="4A9B3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AB457E0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8AC6E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制动器制动能力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FACD23C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符合制造单位要求，保持有足够的制动力，必要时进行轿厢装载</w:t>
            </w:r>
            <w:r>
              <w:rPr>
                <w:rFonts w:ascii="宋体" w:hAnsi="宋体" w:cs="TimesNewRoman"/>
                <w:kern w:val="0"/>
                <w:sz w:val="21"/>
                <w:szCs w:val="21"/>
              </w:rPr>
              <w:t>125</w:t>
            </w:r>
            <w:r>
              <w:rPr>
                <w:rFonts w:ascii="宋体" w:hAnsi="宋体" w:cs="FZSSJW--GB1-0"/>
                <w:kern w:val="0"/>
                <w:sz w:val="21"/>
                <w:szCs w:val="21"/>
              </w:rPr>
              <w:t>%</w:t>
            </w: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额定载重量的制动试验</w:t>
            </w:r>
          </w:p>
        </w:tc>
      </w:tr>
      <w:tr w14:paraId="1A925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ADABF2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959F3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导电回路绝缘性能测试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6D4AD8E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符合标准</w:t>
            </w:r>
          </w:p>
        </w:tc>
      </w:tr>
      <w:tr w14:paraId="09355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EF5F1E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6D33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限速器安全钳联动试验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对于使用年限不超过</w:t>
            </w:r>
            <w:r>
              <w:rPr>
                <w:rFonts w:ascii="宋体" w:hAnsi="宋体" w:cs="TimesNewRoman"/>
                <w:kern w:val="0"/>
                <w:sz w:val="21"/>
                <w:szCs w:val="21"/>
              </w:rPr>
              <w:t xml:space="preserve">15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年的限速器，每</w:t>
            </w:r>
            <w:r>
              <w:rPr>
                <w:rFonts w:ascii="宋体" w:hAnsi="宋体" w:cs="TimesNewRoman"/>
                <w:kern w:val="0"/>
                <w:sz w:val="21"/>
                <w:szCs w:val="21"/>
              </w:rPr>
              <w:t xml:space="preserve">2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年进行一次限速器动作速度校验；对于使用年限超过</w:t>
            </w:r>
            <w:r>
              <w:rPr>
                <w:rFonts w:ascii="宋体" w:hAnsi="宋体" w:cs="TimesNewRoman"/>
                <w:kern w:val="0"/>
                <w:sz w:val="21"/>
                <w:szCs w:val="21"/>
              </w:rPr>
              <w:t xml:space="preserve">15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年的限速器，每年进行一次限速器动作速度校验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BE838D7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工作正常</w:t>
            </w:r>
          </w:p>
        </w:tc>
      </w:tr>
      <w:tr w14:paraId="0EF55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5AEB86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A49A6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上行超速保护装置动作试验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455B85B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工作正常</w:t>
            </w:r>
          </w:p>
        </w:tc>
      </w:tr>
      <w:tr w14:paraId="03730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3961A2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DC091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轿厢意外移动保护装置动作试验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9E0534D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工作正常</w:t>
            </w:r>
          </w:p>
        </w:tc>
      </w:tr>
      <w:tr w14:paraId="1B19E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698C8F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158EE5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轿顶、轿厢架、轿门及其附件安装螺栓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FCB2907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紧固</w:t>
            </w:r>
          </w:p>
        </w:tc>
      </w:tr>
      <w:tr w14:paraId="0441B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724041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A954A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轿厢和对重</w:t>
            </w:r>
            <w:r>
              <w:rPr>
                <w:rFonts w:ascii="宋体" w:hAnsi="宋体" w:cs="TimesNewRoman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平衡重的导轨支架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EEC30CD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固定，无松动</w:t>
            </w:r>
          </w:p>
        </w:tc>
      </w:tr>
      <w:tr w14:paraId="20ACD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A83B71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6C362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轿厢和对重</w:t>
            </w:r>
            <w:r>
              <w:rPr>
                <w:rFonts w:ascii="宋体" w:hAnsi="宋体" w:cs="TimesNewRoman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平衡重的导轨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D6DD93B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清洁，压板牢固</w:t>
            </w:r>
          </w:p>
        </w:tc>
      </w:tr>
      <w:tr w14:paraId="10D5C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08F462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8565D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随行电缆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4A9127B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无损伤</w:t>
            </w:r>
          </w:p>
        </w:tc>
      </w:tr>
      <w:tr w14:paraId="4D88D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609C06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F72B2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层门装置和地坎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FAD075F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无影响正常使用的变形，各安装螺栓紧固</w:t>
            </w:r>
          </w:p>
        </w:tc>
      </w:tr>
      <w:tr w14:paraId="2216C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235397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B34DC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轿厢称重装置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7E15AF2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准确有效</w:t>
            </w:r>
          </w:p>
        </w:tc>
      </w:tr>
      <w:tr w14:paraId="4AE07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3ED0AD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15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9C063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安全钳钳座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32F775F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固定，无松动</w:t>
            </w:r>
          </w:p>
        </w:tc>
      </w:tr>
      <w:tr w14:paraId="582B4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795D45">
            <w:pPr>
              <w:spacing w:before="100" w:beforeAutospacing="1" w:after="100" w:after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550C5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轿底各安装螺栓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87A8A3F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紧固</w:t>
            </w:r>
          </w:p>
        </w:tc>
      </w:tr>
      <w:tr w14:paraId="431DC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07713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7865F">
            <w:pPr>
              <w:spacing w:before="100" w:beforeAutospacing="1" w:after="100" w:afterAutospacing="1"/>
              <w:rPr>
                <w:rFonts w:hint="eastAsia"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缓冲器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BD15897">
            <w:pPr>
              <w:spacing w:before="100" w:beforeAutospacing="1" w:after="100" w:afterAutospacing="1"/>
              <w:rPr>
                <w:rFonts w:hint="eastAsia"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固定，无松动</w:t>
            </w:r>
          </w:p>
        </w:tc>
      </w:tr>
    </w:tbl>
    <w:p w14:paraId="56519C02">
      <w:pPr>
        <w:pStyle w:val="3"/>
        <w:shd w:val="clear" w:color="auto" w:fill="FFFFFF"/>
        <w:adjustRightInd w:val="0"/>
        <w:spacing w:line="240" w:lineRule="auto"/>
        <w:ind w:left="0" w:firstLine="0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注：(1)如果某些电梯没有表中的项目（内容），如有的电梯不含有某种部件，项目（内容）可适当进行调整；</w:t>
      </w:r>
    </w:p>
    <w:p w14:paraId="0C8FA678">
      <w:pPr>
        <w:pStyle w:val="3"/>
        <w:shd w:val="clear" w:color="auto" w:fill="FFFFFF"/>
        <w:adjustRightInd w:val="0"/>
        <w:spacing w:line="400" w:lineRule="exact"/>
        <w:ind w:left="641" w:leftChars="272" w:hanging="70" w:hangingChars="28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(2)维保项目（内容）和要求中对测试、试验有明确规定的，应当按照规定进行测试、试验，没有明确规定，一般为检查、调整、清洁和润滑；</w:t>
      </w:r>
    </w:p>
    <w:p w14:paraId="008ED766">
      <w:pPr>
        <w:pStyle w:val="3"/>
        <w:shd w:val="clear" w:color="auto" w:fill="FFFFFF"/>
        <w:adjustRightInd w:val="0"/>
        <w:spacing w:line="400" w:lineRule="exact"/>
        <w:ind w:left="641" w:leftChars="272" w:hanging="70" w:hangingChars="28"/>
        <w:rPr>
          <w:sz w:val="21"/>
          <w:szCs w:val="21"/>
        </w:rPr>
      </w:pPr>
      <w:r>
        <w:rPr>
          <w:rFonts w:hint="eastAsia"/>
          <w:sz w:val="21"/>
          <w:szCs w:val="21"/>
        </w:rPr>
        <w:t>(3)维保基本要求，规定为“符合标准”的，有国家标准应当符合国家标准，没有国家标准的应当符合行业标准、企业标准。</w:t>
      </w:r>
    </w:p>
    <w:p w14:paraId="57EBDAA5">
      <w:pPr>
        <w:pStyle w:val="3"/>
        <w:shd w:val="clear" w:color="auto" w:fill="FFFFFF"/>
        <w:adjustRightInd w:val="0"/>
        <w:spacing w:line="400" w:lineRule="exact"/>
        <w:ind w:left="641" w:leftChars="272" w:hanging="70" w:hangingChars="28"/>
        <w:rPr>
          <w:sz w:val="21"/>
          <w:szCs w:val="21"/>
        </w:rPr>
      </w:pPr>
      <w:r>
        <w:rPr>
          <w:rFonts w:hint="eastAsia"/>
          <w:sz w:val="21"/>
          <w:szCs w:val="21"/>
        </w:rPr>
        <w:t>(4)维保基本要求，规定为“制造单位要求”的，按照制造单位的要求，其他没有明确的“要求”，应当为安全技术规范、标准或者制造单位等的要求。</w:t>
      </w:r>
    </w:p>
    <w:p w14:paraId="341209F5">
      <w:pPr>
        <w:pStyle w:val="3"/>
        <w:shd w:val="clear" w:color="auto" w:fill="FFFFFF"/>
        <w:adjustRightInd w:val="0"/>
        <w:spacing w:line="400" w:lineRule="exact"/>
        <w:ind w:left="641" w:leftChars="272" w:hanging="70" w:hangingChars="28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(5)当维保时发现电梯零部件不“齐全”或损坏时，应尽快通知甲方购买更换，费用由甲方负责。</w:t>
      </w:r>
    </w:p>
    <w:p w14:paraId="0D09F344">
      <w:pPr>
        <w:pStyle w:val="3"/>
        <w:shd w:val="clear" w:color="auto" w:fill="FFFFFF"/>
        <w:adjustRightInd w:val="0"/>
        <w:spacing w:line="400" w:lineRule="exact"/>
        <w:ind w:left="672" w:leftChars="272" w:hanging="101" w:hangingChars="28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扶梯保养项目表</w:t>
      </w:r>
    </w:p>
    <w:p w14:paraId="7E7ADFF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1.半月维保项目（内容）和要求</w:t>
      </w:r>
    </w:p>
    <w:tbl>
      <w:tblPr>
        <w:tblStyle w:val="4"/>
        <w:tblW w:w="92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3850"/>
        <w:gridCol w:w="4756"/>
      </w:tblGrid>
      <w:tr w14:paraId="34C30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7A579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01BFD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维保内容</w:t>
            </w:r>
          </w:p>
        </w:tc>
        <w:tc>
          <w:tcPr>
            <w:tcW w:w="47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9AB17D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维保要求</w:t>
            </w:r>
          </w:p>
        </w:tc>
      </w:tr>
      <w:tr w14:paraId="48AAF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CC4C6F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68310D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电器部件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538B47D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清洁，接线</w:t>
            </w: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紧固</w:t>
            </w:r>
          </w:p>
        </w:tc>
      </w:tr>
      <w:tr w14:paraId="41797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EC1ACE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5935C3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故障显示板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EB23CAF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信号功能正常</w:t>
            </w:r>
          </w:p>
        </w:tc>
      </w:tr>
      <w:tr w14:paraId="7CE1A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DF556D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129B76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设备运行状况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D4719ED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正常，没有异响和抖动</w:t>
            </w:r>
          </w:p>
        </w:tc>
      </w:tr>
      <w:tr w14:paraId="4F115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F938615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8D8064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主驱动链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DF587BA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运转正常</w:t>
            </w: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，电气安全保护装置动作有效</w:t>
            </w:r>
          </w:p>
        </w:tc>
      </w:tr>
      <w:tr w14:paraId="60C4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76664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3D438C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制动器机械装置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79C2A3C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清洁，动作正常</w:t>
            </w:r>
          </w:p>
        </w:tc>
      </w:tr>
      <w:tr w14:paraId="5ECE9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4A7C3E">
            <w:pPr>
              <w:spacing w:before="100" w:beforeAutospacing="1" w:after="100" w:afterAutospacing="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9E0D764">
            <w:pPr>
              <w:spacing w:before="100" w:beforeAutospacing="1" w:after="100" w:afterAutospacing="1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制动器状态监测开关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0895FD4">
            <w:pPr>
              <w:spacing w:before="100" w:beforeAutospacing="1" w:after="100" w:afterAutospacing="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工作正常</w:t>
            </w:r>
          </w:p>
        </w:tc>
      </w:tr>
      <w:tr w14:paraId="36509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8AABA4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B9FE6B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减速机润滑油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7D75BE7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油量适宜，无渗油</w:t>
            </w:r>
          </w:p>
        </w:tc>
      </w:tr>
      <w:tr w14:paraId="1AE8F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BE1F88E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F12DBB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电机通风口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7978B488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清洁</w:t>
            </w:r>
          </w:p>
        </w:tc>
      </w:tr>
      <w:tr w14:paraId="17EE8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098954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24CBF5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检修控制装置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94D7608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工作正常</w:t>
            </w:r>
          </w:p>
        </w:tc>
      </w:tr>
      <w:tr w14:paraId="1505D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041266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AFBB0E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自动润滑油罐油位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0851179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油位正常，润滑系统工作正常</w:t>
            </w:r>
          </w:p>
        </w:tc>
      </w:tr>
      <w:tr w14:paraId="52812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42A5C1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75FD78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梳齿板开关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F9EB071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工作正常</w:t>
            </w:r>
          </w:p>
        </w:tc>
      </w:tr>
      <w:tr w14:paraId="0CA73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608026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50A83E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梳齿板照明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D5F50D9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照明正常</w:t>
            </w:r>
          </w:p>
        </w:tc>
      </w:tr>
      <w:tr w14:paraId="0B8A6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C4E83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3F54C1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梳齿板梳齿与踏板面齿槽、导向胶带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D49BAC0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梳齿板完好无损，梳齿板梳齿与踏板面齿槽、导向胶带啮合正常</w:t>
            </w:r>
          </w:p>
        </w:tc>
      </w:tr>
      <w:tr w14:paraId="7D363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9B0C6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1431FE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梯级或者踏板下陷开关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D3483E3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工作正常</w:t>
            </w:r>
          </w:p>
        </w:tc>
      </w:tr>
      <w:tr w14:paraId="0AC7B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29754B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FFB2775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梯级或者踏板缺失监测装置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7999EF7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工作正常</w:t>
            </w:r>
          </w:p>
        </w:tc>
      </w:tr>
      <w:tr w14:paraId="20084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23D097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4441D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超速或非操纵逆转监测装置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2A962C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工作正常</w:t>
            </w:r>
          </w:p>
        </w:tc>
      </w:tr>
      <w:tr w14:paraId="5B678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B24A30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0A8133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检修盖板和楼层板</w:t>
            </w:r>
            <w:r>
              <w:rPr>
                <w:rFonts w:ascii="宋体" w:hAnsi="宋体" w:cs="FZSSJW--GB1-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47D55D0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防倾覆或者翻转措施和监控装置有效、可靠</w:t>
            </w:r>
          </w:p>
        </w:tc>
      </w:tr>
      <w:tr w14:paraId="56F5B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5C940B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61F886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梯级链张紧开关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B973C2C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位置正确，动作正常</w:t>
            </w:r>
          </w:p>
        </w:tc>
      </w:tr>
      <w:tr w14:paraId="41446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DB169A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63B6A5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防护挡板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6A0FC02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有效，无破损</w:t>
            </w:r>
          </w:p>
        </w:tc>
      </w:tr>
      <w:tr w14:paraId="2192D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DF4639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51EC1C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梯级滚轮和梯级导轨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E8A0643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工作正常</w:t>
            </w:r>
          </w:p>
        </w:tc>
      </w:tr>
      <w:tr w14:paraId="0B712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E3307DE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0B12FA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梯级、踏板与围裙板</w:t>
            </w: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之间的间隙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9924AEF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任何一侧的水平间隙及两侧间隙之和符合</w:t>
            </w:r>
          </w:p>
          <w:p w14:paraId="73DBE9AC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标准值</w:t>
            </w:r>
          </w:p>
        </w:tc>
      </w:tr>
      <w:tr w14:paraId="1E40A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A64087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37DCDC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运行方向显示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F762699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工作正常</w:t>
            </w:r>
          </w:p>
        </w:tc>
      </w:tr>
      <w:tr w14:paraId="5F15F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F581E4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ED8412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扶手带入口处保护开关 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CD42624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动作灵活可靠，清除入口处垃圾</w:t>
            </w:r>
          </w:p>
        </w:tc>
      </w:tr>
      <w:tr w14:paraId="42CBA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43341A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AB55C3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扶手带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01D4B2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表面无毛刺，无机械损伤，出入口处居中，运行无摩擦</w:t>
            </w:r>
          </w:p>
        </w:tc>
      </w:tr>
      <w:tr w14:paraId="3F28A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D1F805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A30678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扶手带运行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F620C92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速度正常</w:t>
            </w:r>
          </w:p>
        </w:tc>
      </w:tr>
      <w:tr w14:paraId="18DE4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98789D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7B2882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扶手护壁板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7BBCF8B4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牢固可靠</w:t>
            </w:r>
          </w:p>
        </w:tc>
      </w:tr>
      <w:tr w14:paraId="09911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F5CEDB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32C5E7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上下出入口处的照明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5DE4324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工作正常</w:t>
            </w:r>
          </w:p>
        </w:tc>
      </w:tr>
      <w:tr w14:paraId="548C1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707A6B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A56A43F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上下出入口和扶梯之间保护栏杆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B9EE298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牢固可靠</w:t>
            </w:r>
          </w:p>
        </w:tc>
      </w:tr>
      <w:tr w14:paraId="3A34C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767FF1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E53EEB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出入口安全警示标志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B81AA24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齐全，醒目</w:t>
            </w:r>
          </w:p>
        </w:tc>
      </w:tr>
      <w:tr w14:paraId="64A92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039E07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8BF491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分离机房、各驱动和转向站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A16C5E7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清洁，无杂物</w:t>
            </w:r>
          </w:p>
        </w:tc>
      </w:tr>
      <w:tr w14:paraId="45F1B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FD4E2B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D86C8C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自动运行功能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B41DDCA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工作正常</w:t>
            </w:r>
          </w:p>
        </w:tc>
      </w:tr>
      <w:tr w14:paraId="476F3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7EDE82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0C9FD1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紧急停止开关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A4AB80B">
            <w:pPr>
              <w:spacing w:before="100" w:beforeAutospacing="1" w:after="100" w:afterAutospacing="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工作正常</w:t>
            </w:r>
          </w:p>
        </w:tc>
      </w:tr>
      <w:tr w14:paraId="15A5A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30906768">
            <w:pPr>
              <w:spacing w:before="100" w:beforeAutospacing="1" w:after="100" w:afterAutospacing="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</w:t>
            </w:r>
          </w:p>
        </w:tc>
        <w:tc>
          <w:tcPr>
            <w:tcW w:w="3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3C42A9B4">
            <w:pPr>
              <w:spacing w:before="100" w:beforeAutospacing="1" w:after="100" w:afterAutospacing="1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驱动主机的固定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700A1B65">
            <w:pPr>
              <w:spacing w:before="100" w:beforeAutospacing="1" w:after="100" w:afterAutospacing="1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牢固可靠</w:t>
            </w:r>
          </w:p>
        </w:tc>
      </w:tr>
    </w:tbl>
    <w:p w14:paraId="2A68C52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季度维保项目（内容）和要求</w:t>
      </w:r>
    </w:p>
    <w:p w14:paraId="4CBF08A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季度维保项目（内容）和要求除符合半月维保的项目（内容）和要求外，还应当符合下表的项目（内容）和要求。</w:t>
      </w:r>
    </w:p>
    <w:tbl>
      <w:tblPr>
        <w:tblStyle w:val="4"/>
        <w:tblW w:w="92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3882"/>
        <w:gridCol w:w="4762"/>
      </w:tblGrid>
      <w:tr w14:paraId="53ED2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E58B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D030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维保内容</w:t>
            </w:r>
          </w:p>
        </w:tc>
        <w:tc>
          <w:tcPr>
            <w:tcW w:w="47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BAC9D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维保要求</w:t>
            </w:r>
          </w:p>
        </w:tc>
      </w:tr>
      <w:tr w14:paraId="15FF5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3B131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D3AF6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扶手带的运行速度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0F7A82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相对于梯级、踏板或者胶带的速度允差为0～＋2％</w:t>
            </w:r>
          </w:p>
        </w:tc>
      </w:tr>
      <w:tr w14:paraId="56DB7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22D1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2C464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梯级链张紧装置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887740B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工作正常</w:t>
            </w:r>
          </w:p>
        </w:tc>
      </w:tr>
      <w:tr w14:paraId="1A909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C35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A4F3B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梯级轴衬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8CAC935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润滑有效</w:t>
            </w:r>
          </w:p>
        </w:tc>
      </w:tr>
      <w:tr w14:paraId="7C4B0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33F64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038F8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梯级链润滑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00EFE78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运行工况正常</w:t>
            </w:r>
          </w:p>
        </w:tc>
      </w:tr>
      <w:tr w14:paraId="0E532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1D9A1A1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8C451A4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防灌水保护装置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78A80D8F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动作可靠（雨季到来之前必须完成）</w:t>
            </w:r>
          </w:p>
        </w:tc>
      </w:tr>
    </w:tbl>
    <w:p w14:paraId="2F62476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半年维保项目（内容）和要求</w:t>
      </w:r>
    </w:p>
    <w:p w14:paraId="127B2FE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半年维保项目（内容）和要求除符合季度维保的项目（内容）和要求外，还应当符合下表的项目（内容）和要求。</w:t>
      </w:r>
    </w:p>
    <w:tbl>
      <w:tblPr>
        <w:tblStyle w:val="4"/>
        <w:tblW w:w="94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755"/>
        <w:gridCol w:w="5046"/>
      </w:tblGrid>
      <w:tr w14:paraId="11718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4518E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7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BFA9A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维保内容</w:t>
            </w:r>
          </w:p>
        </w:tc>
        <w:tc>
          <w:tcPr>
            <w:tcW w:w="50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99F69B0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维保要求</w:t>
            </w:r>
          </w:p>
        </w:tc>
      </w:tr>
      <w:tr w14:paraId="6B5B6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1772A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9DE43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制动衬厚度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C9E093B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不小于制造单位要求</w:t>
            </w:r>
          </w:p>
        </w:tc>
      </w:tr>
      <w:tr w14:paraId="3F24F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2E969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688DA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主驱动链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FA53AD8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清理表面油污，润滑</w:t>
            </w:r>
          </w:p>
        </w:tc>
      </w:tr>
      <w:tr w14:paraId="5FBAD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7B6CD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9AEE4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主驱动链链条滑块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07B0CDC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清洁，厚度符合</w:t>
            </w: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制造单位要求</w:t>
            </w:r>
          </w:p>
        </w:tc>
      </w:tr>
      <w:tr w14:paraId="6930F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C17C6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32D2A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电动机与减速机联轴器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7B0C6D5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连接无松动，弹性元件外观良好，无老化等现象</w:t>
            </w:r>
          </w:p>
        </w:tc>
      </w:tr>
      <w:tr w14:paraId="159B6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9D2CA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BCC66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空载向下运行制动距离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B94F9AA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符合标准</w:t>
            </w:r>
          </w:p>
        </w:tc>
      </w:tr>
      <w:tr w14:paraId="6F9BD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5888E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F965B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制动器机械装置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3B356F8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润滑，工作有效</w:t>
            </w:r>
          </w:p>
        </w:tc>
      </w:tr>
      <w:tr w14:paraId="12CD5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0E348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AC450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附加制动器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E73B3D7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清洁和润滑，功能可靠</w:t>
            </w:r>
          </w:p>
        </w:tc>
      </w:tr>
      <w:tr w14:paraId="1CDEB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753A4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AA53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减速机润滑油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49E5616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按照制造单位的要求进行检查、更换</w:t>
            </w:r>
          </w:p>
        </w:tc>
      </w:tr>
      <w:tr w14:paraId="68620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E1F66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48692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调整梳齿板梳齿与踏板面齿槽啮合深度和间隙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A43E5DA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符合标准值</w:t>
            </w:r>
          </w:p>
        </w:tc>
      </w:tr>
      <w:tr w14:paraId="4E9B2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791E1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8DC4E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扶手带张紧度张紧弹簧负荷长度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DA79DE0">
            <w:pPr>
              <w:spacing w:before="100" w:beforeAutospacing="1" w:after="100" w:after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符合制造单位要求</w:t>
            </w:r>
          </w:p>
        </w:tc>
      </w:tr>
      <w:tr w14:paraId="15047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A6A5B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E4370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扶手带速度监控器系统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09E83C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工作正常</w:t>
            </w:r>
          </w:p>
        </w:tc>
      </w:tr>
      <w:tr w14:paraId="57752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C31B6FC">
            <w:pPr>
              <w:spacing w:before="100" w:beforeAutospacing="1" w:after="100" w:afterAutospacing="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2448FF7">
            <w:pPr>
              <w:spacing w:before="100" w:beforeAutospacing="1" w:after="100" w:afterAutospacing="1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梯级踏板加热装置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566896">
            <w:pPr>
              <w:autoSpaceDE w:val="0"/>
              <w:autoSpaceDN w:val="0"/>
              <w:adjustRightInd w:val="0"/>
              <w:jc w:val="left"/>
              <w:rPr>
                <w:rFonts w:ascii="宋体" w:hAnsi="宋体" w:cs="FZSSJW--GB1-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功能正常，温度感应器接线牢固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冬季到来</w:t>
            </w:r>
          </w:p>
          <w:p w14:paraId="4CCA392D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之前必须完成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)</w:t>
            </w:r>
          </w:p>
        </w:tc>
      </w:tr>
    </w:tbl>
    <w:p w14:paraId="20BCB5C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年度维保项目（内容）和要求</w:t>
      </w:r>
    </w:p>
    <w:p w14:paraId="247269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年度维保项目（内容）和要求除符合半年维保的项目（内容）和要求外，还应当符合下表的项目（内容）和要求。</w:t>
      </w:r>
    </w:p>
    <w:tbl>
      <w:tblPr>
        <w:tblStyle w:val="4"/>
        <w:tblW w:w="92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980"/>
        <w:gridCol w:w="4546"/>
      </w:tblGrid>
      <w:tr w14:paraId="2D8AA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FE04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3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1B5B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维保内容</w:t>
            </w:r>
          </w:p>
        </w:tc>
        <w:tc>
          <w:tcPr>
            <w:tcW w:w="45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D1B4114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维保要求</w:t>
            </w:r>
          </w:p>
        </w:tc>
      </w:tr>
      <w:tr w14:paraId="0E89F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DFE6B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3E22B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主接触器 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985639A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工作可靠</w:t>
            </w:r>
          </w:p>
        </w:tc>
      </w:tr>
      <w:tr w14:paraId="7D9CD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DFDC0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9D3E0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主机速度检测功能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F2CAE2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功能可靠，清洁感应面，感应间隙符合制造单位要求</w:t>
            </w:r>
          </w:p>
        </w:tc>
      </w:tr>
      <w:tr w14:paraId="0AD03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FD31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7D96E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电缆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6BFC313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无破损，固定牢固</w:t>
            </w:r>
          </w:p>
        </w:tc>
      </w:tr>
      <w:tr w14:paraId="027E9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0EA18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9D600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扶手带托轮、滑轮群、防静电轮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7DD2EA8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清洁，无损伤，托轮转动平滑</w:t>
            </w:r>
          </w:p>
        </w:tc>
      </w:tr>
      <w:tr w14:paraId="374A0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FDBCD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A2D74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扶手带内侧凸缘处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863050F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无损伤，清洁扶手导轨滑动面</w:t>
            </w:r>
          </w:p>
        </w:tc>
      </w:tr>
      <w:tr w14:paraId="1B048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E45B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EA46A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扶手带断带保护开关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75C1D9B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功能正常</w:t>
            </w:r>
          </w:p>
        </w:tc>
      </w:tr>
      <w:tr w14:paraId="46A2C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4928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3C692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扶手带导向块和导向轮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9D8948C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清洁，工作正常</w:t>
            </w:r>
          </w:p>
        </w:tc>
      </w:tr>
      <w:tr w14:paraId="63F4F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8BB1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FB9FC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在进入梳齿板处的梯级与导轮的轴向窜动量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6E99A11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 w:ascii="宋体" w:hAnsi="宋体" w:cs="FZSSJW--GB1-0"/>
                <w:kern w:val="0"/>
                <w:sz w:val="21"/>
                <w:szCs w:val="21"/>
              </w:rPr>
              <w:t>合制造单位要求</w:t>
            </w:r>
          </w:p>
        </w:tc>
      </w:tr>
      <w:tr w14:paraId="4EE0A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7BC2D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D58A5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内外盖板连接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920579A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紧密牢固，连接处的凸台、缝隙符合标准</w:t>
            </w:r>
          </w:p>
        </w:tc>
      </w:tr>
      <w:tr w14:paraId="787E0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68C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2DD54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围裙板安全开关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4F7C186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测试有效</w:t>
            </w:r>
          </w:p>
        </w:tc>
      </w:tr>
      <w:tr w14:paraId="7FAF5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45D8C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9E983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围裙板对接处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2F23879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紧密平滑</w:t>
            </w:r>
          </w:p>
        </w:tc>
      </w:tr>
      <w:tr w14:paraId="73C75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6C8E8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0E9C6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电气安全装置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F52EC52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动作可靠</w:t>
            </w:r>
          </w:p>
        </w:tc>
      </w:tr>
      <w:tr w14:paraId="3E392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3F8D21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B27AD0B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设备运行状况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1278D37">
            <w:pPr>
              <w:spacing w:before="100" w:beforeAutospacing="1" w:after="100" w:afterAutospacing="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正常，梯级运行平稳，无异常抖动，无异响</w:t>
            </w:r>
          </w:p>
        </w:tc>
      </w:tr>
    </w:tbl>
    <w:p w14:paraId="6FD3AF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三、服务要求</w:t>
      </w:r>
    </w:p>
    <w:p w14:paraId="63FD1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1.企业资格条件</w:t>
      </w:r>
    </w:p>
    <w:p w14:paraId="19632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企业综合实力：成立年限满10年以上的企业。 </w:t>
      </w:r>
    </w:p>
    <w:p w14:paraId="6326A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业绩：需完成有五个及以上同本项目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类似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的日立品牌电梯项目的服务业绩，并且提供合同原件备查。 </w:t>
      </w:r>
    </w:p>
    <w:p w14:paraId="6ED57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（3）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本地化服务：为保障本地化售后服务的便捷性，企业注册地在福州城区。 </w:t>
      </w:r>
    </w:p>
    <w:p w14:paraId="53218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（4）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企业资质：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维保公司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具有经营范围包含乘客电梯安装、维修，电梯、机电设备技术咨询、技术服务的《营业执照》，以及包含许可项目曳引驱动乘客电梯（含消防员电梯）A2级及以上的《特种设备生产许可证》。</w:t>
      </w:r>
    </w:p>
    <w:p w14:paraId="2F685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（5）近3年无重大违法违规记录、无电梯安全责任事故。</w:t>
      </w:r>
    </w:p>
    <w:p w14:paraId="5BB2D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2.人员要求</w:t>
      </w:r>
    </w:p>
    <w:p w14:paraId="547F5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维保人员须持有效《特种设备作业人员证》，需具有4m/s及以上高速电梯保养维修技术经验，熟悉日立电梯控制系统与结构，固定专人对接。</w:t>
      </w:r>
    </w:p>
    <w:p w14:paraId="63D81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3.应急服务</w:t>
      </w:r>
    </w:p>
    <w:p w14:paraId="09F43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（1）24 小时故障报修响应</w:t>
      </w:r>
    </w:p>
    <w:p w14:paraId="16D9C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（2）30 分钟内到达现场</w:t>
      </w:r>
    </w:p>
    <w:p w14:paraId="7D9AE2B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困人救援15 分钟内到场处置</w:t>
      </w:r>
    </w:p>
    <w:p w14:paraId="08443B0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E54C5E" w:themeColor="accent6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配备有电梯物联网远程监测系统，实时监测我行电梯运行状态和数据，确保电梯异常时能实时监测发报响应，实现对我行全部电梯运行状态7×24 小时不间断实时监控，可动态采集电梯运行参数、故障代码、开关门状态、平层精度、载重及维保记录等关键数据，具备异常自动识别、故障分级预警、报警信息实时推送等功能。</w:t>
      </w:r>
    </w:p>
    <w:p w14:paraId="3DE977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4.配件要求</w:t>
      </w:r>
    </w:p>
    <w:p w14:paraId="14FA0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使用日立原厂配件，更换配件须经甲方确认，质保期不低于12个月。</w:t>
      </w:r>
    </w:p>
    <w:p w14:paraId="5EEA4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5.资料与记录</w:t>
      </w:r>
    </w:p>
    <w:p w14:paraId="73855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每次维保提供纸质/电子记录，每月汇总报表，年度提供自检报告，配合完成特种设备定期检验。</w:t>
      </w:r>
    </w:p>
    <w:p w14:paraId="075FAF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6.增值服务</w:t>
      </w:r>
    </w:p>
    <w:p w14:paraId="362267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维保公司免费为我行所有的电梯投保电梯公众责任险，每人赔偿限额100万元。</w:t>
      </w:r>
    </w:p>
    <w:p w14:paraId="717E2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四、电梯专项维保要点</w:t>
      </w:r>
    </w:p>
    <w:p w14:paraId="3FB06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1.门机系统：检查调整 VVVF 门机、门联锁、安全触板/光幕，消除异响、卡滞。</w:t>
      </w:r>
    </w:p>
    <w:p w14:paraId="32086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2.曳引系统：检查曳引机、制动器、钢丝绳磨损与张力，按日立标准润滑调整。</w:t>
      </w:r>
    </w:p>
    <w:p w14:paraId="5FFE5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3.控制柜：检查接触器、变频器、主板、接线端子，除尘紧固，测试运行参数。</w:t>
      </w:r>
    </w:p>
    <w:p w14:paraId="06DED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4.安全装置：限速器、安全钳、缓冲器、上行超速保护装置功能测试。</w:t>
      </w:r>
    </w:p>
    <w:p w14:paraId="418CA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5.平层精度：按日立标准校准平层，误差≤±5mm。</w:t>
      </w:r>
    </w:p>
    <w:p w14:paraId="1F12C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6.故障处理：针对日立常见故障（门机故障、变频器报警、平层超差）快速定位修复。</w:t>
      </w:r>
    </w:p>
    <w:p w14:paraId="1FCDF5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7.梯控系统变更：</w:t>
      </w:r>
    </w:p>
    <w:p w14:paraId="692CF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（1）对电梯梯控系统（含硬件设备、软件程序、权限管理模块）的调试、调整、维护及故障处理，确保梯控系统变更后功能稳定运行；</w:t>
      </w:r>
    </w:p>
    <w:p w14:paraId="16B2B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（2）及时发现梯控系统中的异常情况并进行处理，确保权限管理模块正常工作，避免因权限设置错误导致电梯运行异常；</w:t>
      </w:r>
    </w:p>
    <w:p w14:paraId="3C5A8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（3）在梯控系统进行重大变更或升级前，需与我行充分沟通并制定详细的调试方案，确保变更后系统功能符合实际需求，不影响电梯正常运行。</w:t>
      </w:r>
    </w:p>
    <w:p w14:paraId="33C91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五、验收与考核</w:t>
      </w:r>
    </w:p>
    <w:p w14:paraId="511D6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1.电梯安全可靠运行，无责任故障、无停梯事故。</w:t>
      </w:r>
    </w:p>
    <w:p w14:paraId="7A33F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2.维保记录完整、签字齐全，资料归档规范。</w:t>
      </w:r>
    </w:p>
    <w:p w14:paraId="4DA51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3.顺利通过市场监管部门年度定期检验。</w:t>
      </w:r>
    </w:p>
    <w:p w14:paraId="5DD9A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4.故障响应及时、维修彻底，同类故障不重复发生。</w:t>
      </w:r>
    </w:p>
    <w:p w14:paraId="64331A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六、双方责任</w:t>
      </w:r>
    </w:p>
    <w:p w14:paraId="16565E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1.甲方：提供维保条件，配合现场工作，及时确认故障与配件。</w:t>
      </w:r>
    </w:p>
    <w:p w14:paraId="1993F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2.乙方：承担维保安全责任，规范作业，保证服务质量与人员安全。</w:t>
      </w:r>
    </w:p>
    <w:p w14:paraId="33A31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七、附件（可直接附后）</w:t>
      </w:r>
    </w:p>
    <w:p w14:paraId="5BE1C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1.半月/季度/半年/年度维保项目表</w:t>
      </w:r>
    </w:p>
    <w:p w14:paraId="4B7D4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2.应急救援流程与联系方式</w:t>
      </w:r>
    </w:p>
    <w:p w14:paraId="60C6B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3.配件报价与更换确认单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78AE4"/>
    <w:multiLevelType w:val="singleLevel"/>
    <w:tmpl w:val="B8678AE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9276403"/>
    <w:multiLevelType w:val="singleLevel"/>
    <w:tmpl w:val="29276403"/>
    <w:lvl w:ilvl="0" w:tentative="0">
      <w:start w:val="3"/>
      <w:numFmt w:val="decimal"/>
      <w:suff w:val="nothing"/>
      <w:lvlText w:val="（%1）"/>
      <w:lvlJc w:val="left"/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2FF5"/>
    <w:rsid w:val="0ACC0F45"/>
    <w:rsid w:val="0C383A1B"/>
    <w:rsid w:val="0D0522AA"/>
    <w:rsid w:val="0FE926C9"/>
    <w:rsid w:val="10650A19"/>
    <w:rsid w:val="114E06C3"/>
    <w:rsid w:val="16472DFF"/>
    <w:rsid w:val="167A5AB7"/>
    <w:rsid w:val="17824C23"/>
    <w:rsid w:val="18456683"/>
    <w:rsid w:val="1888270D"/>
    <w:rsid w:val="196656B5"/>
    <w:rsid w:val="19A44EA1"/>
    <w:rsid w:val="1AF97C65"/>
    <w:rsid w:val="1CA00402"/>
    <w:rsid w:val="21617BFF"/>
    <w:rsid w:val="225B2C40"/>
    <w:rsid w:val="22BA737E"/>
    <w:rsid w:val="23825BF4"/>
    <w:rsid w:val="250E3DCC"/>
    <w:rsid w:val="279C55DC"/>
    <w:rsid w:val="2D620EDD"/>
    <w:rsid w:val="2DAB0306"/>
    <w:rsid w:val="2E335011"/>
    <w:rsid w:val="2EF745AF"/>
    <w:rsid w:val="314B6BF2"/>
    <w:rsid w:val="320262BB"/>
    <w:rsid w:val="352550FD"/>
    <w:rsid w:val="36FE675D"/>
    <w:rsid w:val="3810197F"/>
    <w:rsid w:val="39331DC9"/>
    <w:rsid w:val="39B53C0B"/>
    <w:rsid w:val="39C656D7"/>
    <w:rsid w:val="39DF3CFF"/>
    <w:rsid w:val="3B8A11B8"/>
    <w:rsid w:val="3CA67D0E"/>
    <w:rsid w:val="41A57DA6"/>
    <w:rsid w:val="433552C7"/>
    <w:rsid w:val="44F753D5"/>
    <w:rsid w:val="48D74C90"/>
    <w:rsid w:val="4F466A8D"/>
    <w:rsid w:val="4F892A9E"/>
    <w:rsid w:val="4FDC179A"/>
    <w:rsid w:val="50C621C7"/>
    <w:rsid w:val="537A0932"/>
    <w:rsid w:val="53CF7BF3"/>
    <w:rsid w:val="5642697E"/>
    <w:rsid w:val="57586B58"/>
    <w:rsid w:val="5A3F1A99"/>
    <w:rsid w:val="5A5B2EFB"/>
    <w:rsid w:val="5DFB2EBF"/>
    <w:rsid w:val="5E867220"/>
    <w:rsid w:val="5F291245"/>
    <w:rsid w:val="616D2866"/>
    <w:rsid w:val="68AA5354"/>
    <w:rsid w:val="68E60806"/>
    <w:rsid w:val="6A4D46B2"/>
    <w:rsid w:val="6A5F0290"/>
    <w:rsid w:val="6B054AC4"/>
    <w:rsid w:val="70467978"/>
    <w:rsid w:val="70DE4037"/>
    <w:rsid w:val="718A469C"/>
    <w:rsid w:val="73AA445A"/>
    <w:rsid w:val="747A00A6"/>
    <w:rsid w:val="770C6B71"/>
    <w:rsid w:val="78C04A68"/>
    <w:rsid w:val="797A39DC"/>
    <w:rsid w:val="79EF6D3C"/>
    <w:rsid w:val="7A327907"/>
    <w:rsid w:val="7CD36BD6"/>
    <w:rsid w:val="7CFB16A7"/>
    <w:rsid w:val="7D7F26BE"/>
    <w:rsid w:val="7FB0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qFormat/>
    <w:uiPriority w:val="0"/>
    <w:pPr>
      <w:ind w:firstLine="720"/>
    </w:pPr>
    <w:rPr>
      <w:spacing w:val="2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520</Words>
  <Characters>649</Characters>
  <Lines>0</Lines>
  <Paragraphs>0</Paragraphs>
  <TotalTime>1</TotalTime>
  <ScaleCrop>false</ScaleCrop>
  <LinksUpToDate>false</LinksUpToDate>
  <CharactersWithSpaces>694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2026-03-13T07:56:00Z</dcterms:created>
  <dc:creator>立蓝</dc:creator>
  <cp:lastModifiedBy>Administrator</cp:lastModifiedBy>
  <dcterms:modified xsi:type="dcterms:W3CDTF">2026-04-23T06:48:24Z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KSOTemplateDocerSaveRecord">
    <vt:lpwstr>eyJoZGlkIjoiY2ZlYjNmYzhkMmYzZWY5MTU5N2E4MGFjYWM2YjE4ZDIiLCJ1c2VySWQiOiIyODA5ODE5NzEifQ==</vt:lpwstr>
  </property>
  <property fmtid="{D5CDD505-2E9C-101B-9397-08002B2CF9AE}" pid="4" name="ICV">
    <vt:lpwstr>EA05D440F93A428197D2477411E7F1FC_13</vt:lpwstr>
  </property>
</Properties>
</file>