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 w:val="24"/>
                <w:szCs w:val="24"/>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p>
          <w:p>
            <w:pPr>
              <w:widowControl/>
              <w:numPr>
                <w:ilvl w:val="0"/>
                <w:numId w:val="1"/>
              </w:numPr>
              <w:spacing w:beforeAutospacing="1" w:after="270"/>
              <w:ind w:left="720" w:hanging="36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例：</w:t>
            </w:r>
            <w:r>
              <w:rPr>
                <w:rFonts w:hint="eastAsia" w:ascii="宋体" w:hAnsi="宋体" w:eastAsia="宋体" w:cs="宋体"/>
                <w:color w:val="000000"/>
                <w:kern w:val="0"/>
                <w:sz w:val="24"/>
                <w:szCs w:val="24"/>
                <w:u w:val="none"/>
                <w:bdr w:val="none" w:sz="4" w:space="0"/>
              </w:rPr>
              <w:fldChar w:fldCharType="begin"/>
            </w:r>
            <w:r>
              <w:rPr>
                <w:rFonts w:hint="eastAsia" w:ascii="宋体" w:hAnsi="宋体" w:eastAsia="宋体" w:cs="宋体"/>
                <w:color w:val="000000"/>
                <w:kern w:val="0"/>
                <w:sz w:val="24"/>
                <w:szCs w:val="24"/>
                <w:u w:val="none"/>
                <w:bdr w:val="none" w:sz="4" w:space="0"/>
              </w:rPr>
              <w:instrText xml:space="preserve"> HYPERLINK "http://www.fjhxbank.com/front/index/28663/page.htm" </w:instrText>
            </w:r>
            <w:r>
              <w:rPr>
                <w:rFonts w:hint="eastAsia" w:ascii="宋体" w:hAnsi="宋体" w:eastAsia="宋体" w:cs="宋体"/>
                <w:color w:val="000000"/>
                <w:kern w:val="0"/>
                <w:sz w:val="24"/>
                <w:szCs w:val="24"/>
                <w:u w:val="none"/>
                <w:bdr w:val="none" w:sz="4" w:space="0"/>
              </w:rPr>
              <w:fldChar w:fldCharType="separate"/>
            </w:r>
            <w:r>
              <w:rPr>
                <w:rFonts w:hint="eastAsia" w:ascii="宋体" w:hAnsi="宋体" w:eastAsia="宋体" w:cs="宋体"/>
                <w:color w:val="000000"/>
                <w:kern w:val="0"/>
                <w:sz w:val="24"/>
                <w:szCs w:val="24"/>
                <w:u w:val="none"/>
                <w:bdr w:val="none" w:sz="4" w:space="0"/>
              </w:rPr>
              <w:t>理财业务市场数据服务供应商征集</w:t>
            </w:r>
            <w:r>
              <w:rPr>
                <w:rFonts w:hint="eastAsia" w:ascii="宋体" w:hAnsi="宋体" w:eastAsia="宋体" w:cs="宋体"/>
                <w:color w:val="000000"/>
                <w:kern w:val="0"/>
                <w:sz w:val="24"/>
                <w:szCs w:val="24"/>
                <w:u w:val="none"/>
                <w:bdr w:val="none" w:sz="4" w:space="0"/>
              </w:rPr>
              <w:fldChar w:fldCharType="end"/>
            </w:r>
            <w:r>
              <w:rPr>
                <w:rFonts w:hint="eastAsia" w:ascii="宋体" w:hAnsi="宋体" w:eastAsia="宋体" w:cs="宋体"/>
                <w:color w:val="000000"/>
                <w:kern w:val="0"/>
                <w:sz w:val="24"/>
                <w:szCs w:val="24"/>
                <w:u w:val="none"/>
                <w:bdr w:val="none" w:sz="4" w:space="0"/>
                <w:lang w:eastAsia="zh-CN"/>
              </w:rPr>
              <w:t>项目</w:t>
            </w:r>
            <w:bookmarkStart w:id="1" w:name="_GoBack"/>
            <w:bookmarkEnd w:id="1"/>
            <w:r>
              <w:rPr>
                <w:rFonts w:hint="eastAsia" w:ascii="宋体" w:hAnsi="宋体" w:eastAsia="宋体" w:cs="宋体"/>
                <w:color w:val="000000"/>
                <w:kern w:val="0"/>
                <w:sz w:val="24"/>
                <w:szCs w:val="24"/>
              </w:rPr>
              <w:t>资格预审报名</w:t>
            </w:r>
          </w:p>
          <w:p>
            <w:pPr>
              <w:jc w:val="left"/>
              <w:rPr>
                <w:rFonts w:ascii="宋体" w:hAnsi="宋体" w:eastAsia="宋体" w:cs="宋体"/>
                <w:color w:val="000000"/>
                <w:kern w:val="0"/>
                <w:sz w:val="24"/>
                <w:szCs w:val="24"/>
              </w:rPr>
            </w:pPr>
          </w:p>
        </w:tc>
      </w:tr>
    </w:tbl>
    <w:p>
      <w:pPr>
        <w:widowControl/>
        <w:jc w:val="left"/>
      </w:pPr>
      <w:r>
        <w:br w:type="page"/>
      </w:r>
    </w:p>
    <w:p>
      <w:pPr>
        <w:rPr>
          <w:color w:val="auto"/>
          <w:sz w:val="21"/>
          <w:szCs w:val="21"/>
        </w:rPr>
      </w:pPr>
      <w:r>
        <w:rPr>
          <w:rFonts w:hint="eastAsia"/>
          <w:color w:val="auto"/>
          <w:sz w:val="21"/>
          <w:szCs w:val="21"/>
          <w:u w:val="single"/>
        </w:rPr>
        <w:t>本页仅为提示页，不需要打印放入报名材料</w:t>
      </w:r>
      <w:r>
        <w:rPr>
          <w:rFonts w:hint="eastAsia"/>
          <w:color w:val="auto"/>
          <w:sz w:val="21"/>
          <w:szCs w:val="21"/>
        </w:rPr>
        <w:t>。</w:t>
      </w:r>
    </w:p>
    <w:p>
      <w:pPr>
        <w:rPr>
          <w:sz w:val="21"/>
          <w:szCs w:val="21"/>
        </w:rPr>
      </w:pPr>
      <w:r>
        <w:rPr>
          <w:rFonts w:hint="eastAsia"/>
          <w:sz w:val="21"/>
          <w:szCs w:val="21"/>
        </w:rPr>
        <w:t>一、报名文件模版：</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营业执照；</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其他证件</w:t>
      </w:r>
      <w:r>
        <w:rPr>
          <w:rFonts w:hint="eastAsia" w:ascii="宋体" w:hAnsi="宋体" w:eastAsia="宋体" w:cs="宋体"/>
          <w:color w:val="000000"/>
          <w:kern w:val="0"/>
          <w:sz w:val="21"/>
          <w:szCs w:val="21"/>
        </w:rPr>
        <w:t>；</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反商业贿赂承诺函（格式详见后文）；</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关联方关系声明函（格式详见后文）；</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承诺</w:t>
      </w:r>
      <w:r>
        <w:rPr>
          <w:rFonts w:ascii="宋体" w:hAnsi="宋体" w:eastAsia="宋体" w:cs="宋体"/>
          <w:color w:val="000000"/>
          <w:kern w:val="0"/>
          <w:sz w:val="21"/>
          <w:szCs w:val="21"/>
        </w:rPr>
        <w:t>函</w:t>
      </w:r>
      <w:r>
        <w:rPr>
          <w:rFonts w:hint="eastAsia" w:ascii="宋体" w:hAnsi="宋体" w:eastAsia="宋体" w:cs="宋体"/>
          <w:color w:val="000000"/>
          <w:kern w:val="0"/>
          <w:sz w:val="21"/>
          <w:szCs w:val="21"/>
        </w:rPr>
        <w:t>（格式详见后文</w:t>
      </w:r>
      <w:r>
        <w:rPr>
          <w:rFonts w:hint="eastAsia" w:ascii="宋体" w:hAnsi="宋体" w:eastAsia="宋体" w:cs="宋体"/>
          <w:color w:val="000000"/>
          <w:kern w:val="0"/>
          <w:sz w:val="21"/>
          <w:szCs w:val="21"/>
          <w:lang w:eastAsia="zh-CN"/>
        </w:rPr>
        <w:t>，未附格式的无具体格式要求</w:t>
      </w:r>
      <w:r>
        <w:rPr>
          <w:rFonts w:hint="eastAsia" w:ascii="宋体" w:hAnsi="宋体" w:eastAsia="宋体" w:cs="宋体"/>
          <w:color w:val="000000"/>
          <w:kern w:val="0"/>
          <w:sz w:val="21"/>
          <w:szCs w:val="21"/>
        </w:rPr>
        <w:t>）；</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资格证明文件：请填写目录（格式详见后文），并附上相应的文件复印件，过期证件请勿提供。</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成功案例：请填写目录（格式详见后文），并附上相应的合同复印件关键页，超过公告要求时限的合同请勿提供。合同复印件内需体现采购标的、合作期限、客户名称、签字页、合同签订日期。</w:t>
      </w:r>
    </w:p>
    <w:p>
      <w:pPr>
        <w:pStyle w:val="17"/>
        <w:numPr>
          <w:ilvl w:val="0"/>
          <w:numId w:val="2"/>
        </w:numPr>
        <w:ind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其他报名公司认为需要递交的材料。</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二、注意事项</w:t>
      </w:r>
    </w:p>
    <w:p>
      <w:pPr>
        <w:widowControl/>
        <w:jc w:val="left"/>
        <w:rPr>
          <w:rFonts w:ascii="宋体" w:hAnsi="宋体"/>
          <w:b/>
          <w:sz w:val="21"/>
          <w:szCs w:val="21"/>
        </w:rPr>
      </w:pPr>
      <w:r>
        <w:rPr>
          <w:rFonts w:hint="eastAsia" w:ascii="宋体" w:hAnsi="宋体" w:eastAsia="宋体" w:cs="宋体"/>
          <w:color w:val="000000"/>
          <w:kern w:val="0"/>
          <w:sz w:val="21"/>
          <w:szCs w:val="21"/>
        </w:rPr>
        <w:t>1、以上文件若有特殊情况，请以文字说明，并加盖公章。</w:t>
      </w:r>
    </w:p>
    <w:p>
      <w:pPr>
        <w:widowControl/>
        <w:jc w:val="left"/>
        <w:rPr>
          <w:sz w:val="21"/>
          <w:szCs w:val="21"/>
        </w:rPr>
      </w:pPr>
      <w:r>
        <w:rPr>
          <w:rFonts w:hint="eastAsia"/>
          <w:sz w:val="21"/>
          <w:szCs w:val="21"/>
        </w:rPr>
        <w:t>2、报名文件均需要公司加盖单位公章。</w:t>
      </w:r>
    </w:p>
    <w:p>
      <w:pPr>
        <w:widowControl/>
        <w:jc w:val="left"/>
        <w:rPr>
          <w:sz w:val="21"/>
          <w:szCs w:val="21"/>
        </w:rPr>
      </w:pPr>
      <w:r>
        <w:rPr>
          <w:sz w:val="21"/>
          <w:szCs w:val="21"/>
        </w:rPr>
        <w:t>3</w:t>
      </w:r>
      <w:r>
        <w:rPr>
          <w:rFonts w:hint="eastAsia"/>
          <w:sz w:val="21"/>
          <w:szCs w:val="21"/>
        </w:rPr>
        <w:t>、报名文件可以不用胶装，统一使用档案袋存放，档案袋上应注明供应商名称全称。</w:t>
      </w:r>
    </w:p>
    <w:p>
      <w:pPr>
        <w:widowControl/>
        <w:jc w:val="left"/>
        <w:rPr>
          <w:rFonts w:ascii="宋体" w:hAnsi="宋体"/>
          <w:b/>
          <w:sz w:val="24"/>
          <w:szCs w:val="24"/>
        </w:rPr>
      </w:pPr>
      <w:r>
        <w:rPr>
          <w:rFonts w:ascii="宋体" w:hAnsi="宋体"/>
          <w:b/>
          <w:sz w:val="24"/>
          <w:szCs w:val="24"/>
        </w:rPr>
        <w:br w:type="page"/>
      </w:r>
    </w:p>
    <w:p>
      <w:pPr>
        <w:widowControl/>
        <w:jc w:val="left"/>
        <w:rPr>
          <w:rFonts w:ascii="宋体" w:hAnsi="宋体"/>
          <w:b/>
          <w:sz w:val="24"/>
          <w:szCs w:val="24"/>
        </w:rPr>
      </w:pP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360" w:lineRule="auto"/>
        <w:ind w:firstLine="420" w:firstLineChars="200"/>
        <w:rPr>
          <w:rFonts w:ascii="宋体" w:hAnsi="宋体"/>
          <w:szCs w:val="21"/>
        </w:rPr>
      </w:pPr>
    </w:p>
    <w:p>
      <w:pPr>
        <w:widowControl/>
        <w:jc w:val="left"/>
      </w:pPr>
      <w:r>
        <w:br w:type="page"/>
      </w:r>
    </w:p>
    <w:p>
      <w:pPr>
        <w:jc w:val="center"/>
        <w:rPr>
          <w:rFonts w:ascii="宋体" w:hAnsi="宋体"/>
          <w:b/>
          <w:bCs/>
          <w:sz w:val="36"/>
          <w:szCs w:val="36"/>
        </w:rPr>
      </w:pPr>
      <w:r>
        <w:rPr>
          <w:rFonts w:hint="eastAsia" w:ascii="宋体" w:hAnsi="宋体"/>
          <w:b/>
          <w:bCs/>
          <w:sz w:val="36"/>
          <w:szCs w:val="36"/>
        </w:rPr>
        <w:t>关联方关系声明函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根据《商业银行与内部人和股东关联交易管理办法》等规定，现就本人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本单位与贵行关联关系的相关情况声明如下：</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□不属于贵行股东或关联方。</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□属于贵行股东或关联方，具体情况为：</w:t>
      </w:r>
    </w:p>
    <w:p>
      <w:pPr>
        <w:spacing w:line="360" w:lineRule="auto"/>
        <w:ind w:firstLine="1120" w:firstLineChars="4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□贵行股东，但是直接、间接、或共同持有或控制贵行股份或表决权低于贵行总股份的</w:t>
      </w:r>
      <w:r>
        <w:rPr>
          <w:rFonts w:ascii="仿宋_GB2312" w:hAnsi="Times New Roman" w:eastAsia="仿宋_GB2312" w:cs="Times New Roman"/>
          <w:sz w:val="28"/>
          <w:szCs w:val="28"/>
        </w:rPr>
        <w:t>5%</w:t>
      </w:r>
      <w:r>
        <w:rPr>
          <w:rFonts w:hint="eastAsia" w:ascii="仿宋_GB2312" w:hAnsi="Times New Roman" w:eastAsia="仿宋_GB2312" w:cs="Times New Roman"/>
          <w:sz w:val="28"/>
          <w:szCs w:val="28"/>
        </w:rPr>
        <w:t>，现持有贵行</w:t>
      </w:r>
      <w:r>
        <w:rPr>
          <w:rFonts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rPr>
        <w:t>股（自然人包含本人近亲属持有或控制的股份或表决权）；</w:t>
      </w:r>
    </w:p>
    <w:p>
      <w:pPr>
        <w:spacing w:line="360" w:lineRule="auto"/>
        <w:ind w:firstLine="1120" w:firstLineChars="4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□贵行关联方，关联关系为</w:t>
      </w:r>
      <w:r>
        <w:rPr>
          <w:rFonts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rPr>
        <w:t>。</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1、贵行内部人；</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2、贵行的主要自然人股东；</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3、贵行的主要非自然人股东；</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4、贵行的内部人和主要自然人股东的近亲属；</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5、贵行的关联法人或其他组织的控股自然人股东、董事、关键管理人员；</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6、与贵行同受某一企业直接、间接控制的法人或其他组织；</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7、贵行的内部人与主要自然人股东及其近亲属直接、间接、共同控制或可施加重大影响的法人或其他组织；</w:t>
      </w:r>
    </w:p>
    <w:p>
      <w:pPr>
        <w:spacing w:line="360" w:lineRule="auto"/>
        <w:ind w:firstLine="1132" w:firstLineChars="472"/>
        <w:rPr>
          <w:rFonts w:ascii="仿宋_GB2312" w:hAnsi="宋体" w:eastAsia="仿宋_GB2312" w:cs="Times New Roman"/>
          <w:sz w:val="24"/>
          <w:szCs w:val="24"/>
        </w:rPr>
      </w:pPr>
      <w:r>
        <w:rPr>
          <w:rFonts w:hint="eastAsia" w:ascii="仿宋_GB2312" w:hAnsi="宋体" w:eastAsia="仿宋_GB2312" w:cs="Times New Roman"/>
          <w:sz w:val="24"/>
          <w:szCs w:val="24"/>
        </w:rPr>
        <w:t>8、其他。</w:t>
      </w:r>
    </w:p>
    <w:p>
      <w:pPr>
        <w:spacing w:line="360" w:lineRule="auto"/>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本人/本单位基本情况如下：</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（一）属于福建海峡银行股份有限公司关联方或股东的法人，请在以下表格内填写基本情况：</w:t>
      </w:r>
    </w:p>
    <w:tbl>
      <w:tblPr>
        <w:tblStyle w:val="5"/>
        <w:tblW w:w="924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经济性质</w:t>
            </w:r>
          </w:p>
          <w:p>
            <w:pPr>
              <w:spacing w:line="360" w:lineRule="auto"/>
              <w:jc w:val="center"/>
              <w:rPr>
                <w:rFonts w:asciiTheme="minorEastAsia" w:hAnsiTheme="minorEastAsia"/>
                <w:sz w:val="24"/>
              </w:rPr>
            </w:pPr>
            <w:r>
              <w:rPr>
                <w:rFonts w:hint="eastAsia" w:asciiTheme="minorEastAsia" w:hAnsiTheme="minorEastAsia"/>
                <w:sz w:val="24"/>
              </w:rPr>
              <w:t>或类型</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法定代表人</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注册资本和</w:t>
            </w:r>
          </w:p>
          <w:p>
            <w:pPr>
              <w:spacing w:line="360" w:lineRule="auto"/>
              <w:jc w:val="center"/>
              <w:rPr>
                <w:rFonts w:asciiTheme="minorEastAsia" w:hAnsiTheme="minorEastAsia"/>
                <w:sz w:val="24"/>
              </w:rPr>
            </w:pPr>
            <w:r>
              <w:rPr>
                <w:rFonts w:hint="eastAsia" w:asciiTheme="minorEastAsia" w:hAnsiTheme="minorEastAsia"/>
                <w:sz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主营业务</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持股数和</w:t>
            </w:r>
          </w:p>
          <w:p>
            <w:pPr>
              <w:spacing w:line="360" w:lineRule="auto"/>
              <w:jc w:val="center"/>
              <w:rPr>
                <w:rFonts w:asciiTheme="minorEastAsia" w:hAnsiTheme="minorEastAsia"/>
                <w:sz w:val="24"/>
              </w:rPr>
            </w:pPr>
            <w:r>
              <w:rPr>
                <w:rFonts w:hint="eastAsia" w:asciiTheme="minorEastAsia" w:hAnsiTheme="minorEastAsia"/>
                <w:sz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备注</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p>
        </w:tc>
      </w:tr>
    </w:tbl>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（二）属于福建海峡银行股份有限公司关联方或股东的自然人，请在以下表格内填写基本情况：</w:t>
      </w:r>
    </w:p>
    <w:tbl>
      <w:tblPr>
        <w:tblStyle w:val="5"/>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出生年月</w:t>
            </w:r>
          </w:p>
        </w:tc>
        <w:tc>
          <w:tcPr>
            <w:tcW w:w="1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工作单位</w:t>
            </w:r>
          </w:p>
          <w:p>
            <w:pPr>
              <w:spacing w:line="360" w:lineRule="auto"/>
              <w:jc w:val="center"/>
              <w:rPr>
                <w:rFonts w:asciiTheme="minorEastAsia" w:hAnsiTheme="minorEastAsia"/>
                <w:sz w:val="24"/>
              </w:rPr>
            </w:pPr>
            <w:r>
              <w:rPr>
                <w:rFonts w:hint="eastAsia" w:asciiTheme="minorEastAsia" w:hAnsiTheme="minorEastAsia"/>
                <w:sz w:val="24"/>
              </w:rPr>
              <w:t>及地址</w:t>
            </w:r>
          </w:p>
        </w:tc>
        <w:tc>
          <w:tcPr>
            <w:tcW w:w="687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 w:val="24"/>
              </w:rPr>
            </w:pPr>
          </w:p>
          <w:p>
            <w:pPr>
              <w:spacing w:line="360" w:lineRule="auto"/>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身份证件</w:t>
            </w:r>
          </w:p>
          <w:p>
            <w:pPr>
              <w:spacing w:line="360" w:lineRule="auto"/>
              <w:jc w:val="center"/>
              <w:rPr>
                <w:rFonts w:asciiTheme="minorEastAsia" w:hAnsiTheme="minorEastAsia"/>
                <w:sz w:val="24"/>
              </w:rPr>
            </w:pPr>
            <w:r>
              <w:rPr>
                <w:rFonts w:hint="eastAsia" w:asciiTheme="minorEastAsia" w:hAnsiTheme="minorEastAsia"/>
                <w:sz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持股数和</w:t>
            </w:r>
          </w:p>
          <w:p>
            <w:pPr>
              <w:spacing w:line="360" w:lineRule="auto"/>
              <w:jc w:val="center"/>
              <w:rPr>
                <w:rFonts w:asciiTheme="minorEastAsia" w:hAnsiTheme="minorEastAsia"/>
                <w:sz w:val="24"/>
              </w:rPr>
            </w:pPr>
            <w:r>
              <w:rPr>
                <w:rFonts w:hint="eastAsia" w:asciiTheme="minorEastAsia" w:hAnsiTheme="minorEastAsia"/>
                <w:sz w:val="24"/>
              </w:rPr>
              <w:t>持股比例</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备注</w:t>
            </w:r>
          </w:p>
        </w:tc>
        <w:tc>
          <w:tcPr>
            <w:tcW w:w="312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本单位认为需要说明的其他事宜：</w:t>
      </w:r>
    </w:p>
    <w:p>
      <w:pPr>
        <w:spacing w:line="360" w:lineRule="auto"/>
        <w:ind w:firstLine="560" w:firstLineChars="200"/>
        <w:rPr>
          <w:rFonts w:ascii="仿宋_GB2312" w:hAnsi="Times New Roman" w:eastAsia="仿宋_GB2312" w:cs="Times New Roman"/>
          <w:sz w:val="28"/>
          <w:szCs w:val="28"/>
        </w:rPr>
      </w:pP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三、本人</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本单位保证上述声明的内容真实、准确、无隐瞒。</w:t>
      </w:r>
    </w:p>
    <w:p>
      <w:pPr>
        <w:spacing w:line="360" w:lineRule="auto"/>
        <w:ind w:firstLine="560" w:firstLineChars="200"/>
        <w:rPr>
          <w:rFonts w:ascii="仿宋_GB2312" w:hAnsi="Times New Roman" w:eastAsia="仿宋_GB2312" w:cs="Times New Roman"/>
          <w:sz w:val="28"/>
          <w:szCs w:val="28"/>
        </w:rPr>
      </w:pPr>
    </w:p>
    <w:p>
      <w:pPr>
        <w:spacing w:line="360" w:lineRule="auto"/>
        <w:ind w:firstLine="560" w:firstLineChars="200"/>
        <w:rPr>
          <w:rFonts w:ascii="仿宋_GB2312" w:eastAsia="仿宋_GB2312"/>
          <w:sz w:val="28"/>
          <w:szCs w:val="28"/>
        </w:rPr>
      </w:pPr>
    </w:p>
    <w:p>
      <w:pPr>
        <w:jc w:val="center"/>
        <w:rPr>
          <w:rFonts w:ascii="仿宋_GB2312" w:eastAsia="仿宋_GB2312"/>
          <w:sz w:val="28"/>
        </w:rPr>
      </w:pPr>
      <w:r>
        <w:rPr>
          <w:rFonts w:ascii="仿宋_GB2312" w:eastAsia="仿宋_GB2312"/>
          <w:sz w:val="28"/>
        </w:rPr>
        <w:t xml:space="preserve">                          </w:t>
      </w:r>
      <w:r>
        <w:rPr>
          <w:rFonts w:hint="eastAsia" w:ascii="仿宋_GB2312" w:eastAsia="仿宋_GB2312"/>
          <w:sz w:val="28"/>
        </w:rPr>
        <w:t>声明人（签章）：</w:t>
      </w:r>
    </w:p>
    <w:p>
      <w:pPr>
        <w:jc w:val="center"/>
        <w:rPr>
          <w:rFonts w:ascii="仿宋_GB2312" w:eastAsia="仿宋_GB2312"/>
          <w:sz w:val="28"/>
        </w:rPr>
      </w:pPr>
      <w:r>
        <w:rPr>
          <w:rFonts w:ascii="仿宋_GB2312" w:eastAsia="仿宋_GB2312"/>
          <w:sz w:val="28"/>
        </w:rPr>
        <w:t xml:space="preserve">              </w:t>
      </w:r>
      <w:r>
        <w:rPr>
          <w:rFonts w:hint="eastAsia" w:ascii="仿宋_GB2312" w:eastAsia="仿宋_GB2312"/>
          <w:sz w:val="28"/>
        </w:rPr>
        <w:t>法定代表人或授权代表（签章）：</w:t>
      </w:r>
      <w:r>
        <w:rPr>
          <w:rFonts w:ascii="仿宋_GB2312" w:eastAsia="仿宋_GB2312"/>
          <w:sz w:val="28"/>
        </w:rPr>
        <w:t xml:space="preserve">  </w:t>
      </w:r>
    </w:p>
    <w:p>
      <w:pPr>
        <w:jc w:val="center"/>
        <w:rPr>
          <w:rFonts w:ascii="仿宋_GB2312" w:eastAsia="仿宋_GB2312"/>
          <w:sz w:val="32"/>
          <w:szCs w:val="32"/>
        </w:rPr>
      </w:pPr>
      <w:r>
        <w:rPr>
          <w:rFonts w:ascii="仿宋_GB2312" w:eastAsia="仿宋_GB2312"/>
          <w:sz w:val="28"/>
        </w:rPr>
        <w:t xml:space="preserve">                                     </w:t>
      </w:r>
      <w:r>
        <w:rPr>
          <w:rFonts w:hint="eastAsia" w:ascii="仿宋_GB2312" w:eastAsia="仿宋_GB2312"/>
          <w:sz w:val="28"/>
          <w:u w:val="single"/>
        </w:rPr>
        <w:t xml:space="preserve">      </w:t>
      </w:r>
      <w:r>
        <w:rPr>
          <w:rFonts w:hint="eastAsia" w:ascii="仿宋_GB2312" w:eastAsia="仿宋_GB2312"/>
          <w:sz w:val="28"/>
        </w:rPr>
        <w:t>年</w:t>
      </w:r>
      <w:r>
        <w:rPr>
          <w:rFonts w:hint="eastAsia" w:ascii="仿宋_GB2312" w:eastAsia="仿宋_GB2312"/>
          <w:sz w:val="28"/>
          <w:u w:val="single"/>
        </w:rPr>
        <w:t xml:space="preserve">    </w:t>
      </w:r>
      <w:r>
        <w:rPr>
          <w:rFonts w:hint="eastAsia" w:ascii="仿宋_GB2312" w:eastAsia="仿宋_GB2312"/>
          <w:sz w:val="28"/>
        </w:rPr>
        <w:t>月</w:t>
      </w:r>
      <w:r>
        <w:rPr>
          <w:rFonts w:hint="eastAsia" w:ascii="仿宋_GB2312" w:eastAsia="仿宋_GB2312"/>
          <w:sz w:val="28"/>
          <w:u w:val="single"/>
        </w:rPr>
        <w:t xml:space="preserve">    </w:t>
      </w:r>
      <w:r>
        <w:rPr>
          <w:rFonts w:hint="eastAsia" w:ascii="仿宋_GB2312" w:eastAsia="仿宋_GB2312"/>
          <w:sz w:val="28"/>
        </w:rPr>
        <w:t>日</w:t>
      </w:r>
    </w:p>
    <w:p>
      <w:pPr>
        <w:widowControl/>
        <w:jc w:val="left"/>
      </w:pPr>
      <w: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我司</w:t>
      </w:r>
      <w:r>
        <w:rPr>
          <w:rFonts w:ascii="仿宋_GB2312" w:hAnsi="Times New Roman" w:eastAsia="仿宋_GB2312" w:cs="Times New Roman"/>
          <w:sz w:val="28"/>
          <w:szCs w:val="28"/>
        </w:rPr>
        <w:t>不存在合同违约被诉讼、违法违规被惩处</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记录</w:t>
      </w:r>
      <w:r>
        <w:rPr>
          <w:rFonts w:hint="eastAsia" w:ascii="仿宋_GB2312" w:hAnsi="Times New Roman" w:eastAsia="仿宋_GB2312" w:cs="Times New Roman"/>
          <w:sz w:val="28"/>
          <w:szCs w:val="28"/>
        </w:rPr>
        <w:t>或</w:t>
      </w:r>
      <w:r>
        <w:rPr>
          <w:rFonts w:ascii="仿宋_GB2312" w:hAnsi="Times New Roman" w:eastAsia="仿宋_GB2312" w:cs="Times New Roman"/>
          <w:sz w:val="28"/>
          <w:szCs w:val="28"/>
        </w:rPr>
        <w:t>正在被相关部门调查的情况。</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p>
    <w:p>
      <w:pPr>
        <w:ind w:firstLine="0" w:firstLineChars="0"/>
        <w:jc w:val="both"/>
        <w:rPr>
          <w:rFonts w:hint="eastAsia" w:ascii="仿宋_GB2312" w:hAnsi="Times New Roman" w:eastAsia="仿宋_GB2312" w:cs="Times New Roman"/>
          <w:sz w:val="28"/>
          <w:szCs w:val="28"/>
          <w:lang w:eastAsia="zh-CN"/>
        </w:rPr>
      </w:pPr>
    </w:p>
    <w:p>
      <w:pPr>
        <w:ind w:firstLine="0" w:firstLineChars="0"/>
        <w:jc w:val="center"/>
        <w:rPr>
          <w:rFonts w:hint="eastAsia" w:ascii="宋体" w:hAnsi="宋体" w:eastAsiaTheme="minorEastAsia" w:cstheme="minorBidi"/>
          <w:b/>
          <w:bCs/>
          <w:sz w:val="36"/>
          <w:szCs w:val="36"/>
          <w:lang w:eastAsia="zh-CN"/>
        </w:rPr>
      </w:pPr>
      <w:r>
        <w:rPr>
          <w:rFonts w:hint="eastAsia" w:ascii="宋体" w:hAnsi="宋体" w:eastAsiaTheme="minorEastAsia" w:cstheme="minorBidi"/>
          <w:b/>
          <w:bCs/>
          <w:sz w:val="36"/>
          <w:szCs w:val="36"/>
          <w:lang w:eastAsia="zh-CN"/>
        </w:rPr>
        <w:t>资格证明文件</w:t>
      </w:r>
      <w:r>
        <w:rPr>
          <w:rFonts w:hint="eastAsia" w:ascii="宋体" w:hAnsi="宋体" w:cstheme="minorBidi"/>
          <w:b/>
          <w:bCs/>
          <w:sz w:val="36"/>
          <w:szCs w:val="36"/>
          <w:lang w:eastAsia="zh-CN"/>
        </w:rPr>
        <w:t>目录</w:t>
      </w:r>
    </w:p>
    <w:p>
      <w:pPr>
        <w:ind w:firstLine="3092" w:firstLineChars="1100"/>
        <w:jc w:val="both"/>
        <w:rPr>
          <w:rFonts w:hint="eastAsia" w:ascii="仿宋_GB2312" w:hAnsi="Times New Roman" w:eastAsia="仿宋_GB2312" w:cs="Times New Roman"/>
          <w:b/>
          <w:bCs/>
          <w:sz w:val="28"/>
          <w:szCs w:val="28"/>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5346"/>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center"/>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序号</w:t>
            </w:r>
          </w:p>
        </w:tc>
        <w:tc>
          <w:tcPr>
            <w:tcW w:w="5346" w:type="dxa"/>
          </w:tcPr>
          <w:p>
            <w:pPr>
              <w:jc w:val="center"/>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资产证明文件名称</w:t>
            </w:r>
          </w:p>
        </w:tc>
        <w:tc>
          <w:tcPr>
            <w:tcW w:w="2121" w:type="dxa"/>
          </w:tcPr>
          <w:p>
            <w:pPr>
              <w:jc w:val="center"/>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both"/>
              <w:rPr>
                <w:rFonts w:hint="eastAsia" w:ascii="仿宋_GB2312" w:hAnsi="Times New Roman" w:eastAsia="仿宋_GB2312" w:cs="Times New Roman"/>
                <w:b/>
                <w:bCs/>
                <w:sz w:val="28"/>
                <w:szCs w:val="28"/>
                <w:vertAlign w:val="baseline"/>
                <w:lang w:eastAsia="zh-CN"/>
              </w:rPr>
            </w:pPr>
          </w:p>
        </w:tc>
        <w:tc>
          <w:tcPr>
            <w:tcW w:w="5346" w:type="dxa"/>
          </w:tcPr>
          <w:p>
            <w:pPr>
              <w:jc w:val="both"/>
              <w:rPr>
                <w:rFonts w:hint="eastAsia" w:ascii="仿宋_GB2312" w:hAnsi="Times New Roman" w:eastAsia="仿宋_GB2312" w:cs="Times New Roman"/>
                <w:b/>
                <w:bCs/>
                <w:sz w:val="28"/>
                <w:szCs w:val="28"/>
                <w:vertAlign w:val="baseline"/>
                <w:lang w:eastAsia="zh-CN"/>
              </w:rPr>
            </w:pPr>
          </w:p>
        </w:tc>
        <w:tc>
          <w:tcPr>
            <w:tcW w:w="2121" w:type="dxa"/>
          </w:tcPr>
          <w:p>
            <w:pPr>
              <w:jc w:val="both"/>
              <w:rPr>
                <w:rFonts w:hint="eastAsia" w:ascii="仿宋_GB2312"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both"/>
              <w:rPr>
                <w:rFonts w:hint="eastAsia" w:ascii="仿宋_GB2312" w:hAnsi="Times New Roman" w:eastAsia="仿宋_GB2312" w:cs="Times New Roman"/>
                <w:b/>
                <w:bCs/>
                <w:sz w:val="28"/>
                <w:szCs w:val="28"/>
                <w:vertAlign w:val="baseline"/>
                <w:lang w:eastAsia="zh-CN"/>
              </w:rPr>
            </w:pPr>
          </w:p>
        </w:tc>
        <w:tc>
          <w:tcPr>
            <w:tcW w:w="5346" w:type="dxa"/>
          </w:tcPr>
          <w:p>
            <w:pPr>
              <w:jc w:val="both"/>
              <w:rPr>
                <w:rFonts w:hint="eastAsia" w:ascii="仿宋_GB2312" w:hAnsi="Times New Roman" w:eastAsia="仿宋_GB2312" w:cs="Times New Roman"/>
                <w:b/>
                <w:bCs/>
                <w:sz w:val="28"/>
                <w:szCs w:val="28"/>
                <w:vertAlign w:val="baseline"/>
                <w:lang w:eastAsia="zh-CN"/>
              </w:rPr>
            </w:pPr>
          </w:p>
        </w:tc>
        <w:tc>
          <w:tcPr>
            <w:tcW w:w="2121" w:type="dxa"/>
          </w:tcPr>
          <w:p>
            <w:pPr>
              <w:jc w:val="both"/>
              <w:rPr>
                <w:rFonts w:hint="eastAsia" w:ascii="仿宋_GB2312"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both"/>
              <w:rPr>
                <w:rFonts w:hint="eastAsia" w:ascii="仿宋_GB2312" w:hAnsi="Times New Roman" w:eastAsia="仿宋_GB2312" w:cs="Times New Roman"/>
                <w:b/>
                <w:bCs/>
                <w:sz w:val="28"/>
                <w:szCs w:val="28"/>
                <w:vertAlign w:val="baseline"/>
                <w:lang w:eastAsia="zh-CN"/>
              </w:rPr>
            </w:pPr>
          </w:p>
        </w:tc>
        <w:tc>
          <w:tcPr>
            <w:tcW w:w="5346" w:type="dxa"/>
          </w:tcPr>
          <w:p>
            <w:pPr>
              <w:jc w:val="both"/>
              <w:rPr>
                <w:rFonts w:hint="eastAsia" w:ascii="仿宋_GB2312" w:hAnsi="Times New Roman" w:eastAsia="仿宋_GB2312" w:cs="Times New Roman"/>
                <w:b/>
                <w:bCs/>
                <w:sz w:val="28"/>
                <w:szCs w:val="28"/>
                <w:vertAlign w:val="baseline"/>
                <w:lang w:eastAsia="zh-CN"/>
              </w:rPr>
            </w:pPr>
          </w:p>
        </w:tc>
        <w:tc>
          <w:tcPr>
            <w:tcW w:w="2121" w:type="dxa"/>
          </w:tcPr>
          <w:p>
            <w:pPr>
              <w:jc w:val="both"/>
              <w:rPr>
                <w:rFonts w:hint="eastAsia" w:ascii="仿宋_GB2312"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jc w:val="both"/>
              <w:rPr>
                <w:rFonts w:hint="eastAsia" w:ascii="仿宋_GB2312" w:hAnsi="Times New Roman" w:eastAsia="仿宋_GB2312" w:cs="Times New Roman"/>
                <w:b/>
                <w:bCs/>
                <w:sz w:val="28"/>
                <w:szCs w:val="28"/>
                <w:vertAlign w:val="baseline"/>
                <w:lang w:eastAsia="zh-CN"/>
              </w:rPr>
            </w:pPr>
          </w:p>
        </w:tc>
        <w:tc>
          <w:tcPr>
            <w:tcW w:w="5346" w:type="dxa"/>
          </w:tcPr>
          <w:p>
            <w:pPr>
              <w:jc w:val="both"/>
              <w:rPr>
                <w:rFonts w:hint="eastAsia" w:ascii="仿宋_GB2312" w:hAnsi="Times New Roman" w:eastAsia="仿宋_GB2312" w:cs="Times New Roman"/>
                <w:b/>
                <w:bCs/>
                <w:sz w:val="28"/>
                <w:szCs w:val="28"/>
                <w:vertAlign w:val="baseline"/>
                <w:lang w:eastAsia="zh-CN"/>
              </w:rPr>
            </w:pPr>
          </w:p>
        </w:tc>
        <w:tc>
          <w:tcPr>
            <w:tcW w:w="2121" w:type="dxa"/>
          </w:tcPr>
          <w:p>
            <w:pPr>
              <w:jc w:val="both"/>
              <w:rPr>
                <w:rFonts w:hint="eastAsia" w:ascii="仿宋_GB2312" w:hAnsi="Times New Roman" w:eastAsia="仿宋_GB2312" w:cs="Times New Roman"/>
                <w:b/>
                <w:bCs/>
                <w:sz w:val="28"/>
                <w:szCs w:val="28"/>
                <w:vertAlign w:val="baseline"/>
                <w:lang w:eastAsia="zh-CN"/>
              </w:rPr>
            </w:pPr>
          </w:p>
        </w:tc>
      </w:tr>
    </w:tbl>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3092" w:firstLineChars="1100"/>
        <w:jc w:val="both"/>
        <w:rPr>
          <w:rFonts w:hint="eastAsia" w:ascii="仿宋_GB2312" w:hAnsi="Times New Roman" w:eastAsia="仿宋_GB2312" w:cs="Times New Roman"/>
          <w:b/>
          <w:bCs/>
          <w:sz w:val="28"/>
          <w:szCs w:val="28"/>
          <w:lang w:eastAsia="zh-CN"/>
        </w:rPr>
      </w:pPr>
    </w:p>
    <w:p>
      <w:pPr>
        <w:ind w:firstLine="0" w:firstLineChars="0"/>
        <w:jc w:val="center"/>
        <w:rPr>
          <w:rFonts w:hint="eastAsia" w:ascii="宋体" w:hAnsi="宋体" w:cstheme="minorBidi"/>
          <w:b/>
          <w:bCs/>
          <w:sz w:val="36"/>
          <w:szCs w:val="36"/>
          <w:lang w:eastAsia="zh-CN"/>
        </w:rPr>
      </w:pPr>
      <w:r>
        <w:rPr>
          <w:rFonts w:hint="eastAsia" w:ascii="宋体" w:hAnsi="宋体" w:cstheme="minorBidi"/>
          <w:b/>
          <w:bCs/>
          <w:sz w:val="36"/>
          <w:szCs w:val="36"/>
          <w:lang w:eastAsia="zh-CN"/>
        </w:rPr>
        <w:t>成功案例目录</w:t>
      </w:r>
    </w:p>
    <w:p>
      <w:pPr>
        <w:ind w:firstLine="0" w:firstLineChars="0"/>
        <w:jc w:val="center"/>
        <w:rPr>
          <w:rFonts w:hint="eastAsia" w:ascii="宋体" w:hAnsi="宋体" w:cstheme="minorBidi"/>
          <w:b/>
          <w:bCs/>
          <w:sz w:val="36"/>
          <w:szCs w:val="36"/>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094"/>
        <w:gridCol w:w="2209"/>
        <w:gridCol w:w="2155"/>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jc w:val="both"/>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序号</w:t>
            </w:r>
          </w:p>
        </w:tc>
        <w:tc>
          <w:tcPr>
            <w:tcW w:w="2094" w:type="dxa"/>
          </w:tcPr>
          <w:p>
            <w:pPr>
              <w:jc w:val="both"/>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合作机构名称</w:t>
            </w:r>
          </w:p>
        </w:tc>
        <w:tc>
          <w:tcPr>
            <w:tcW w:w="2209" w:type="dxa"/>
          </w:tcPr>
          <w:p>
            <w:pPr>
              <w:jc w:val="both"/>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合同签订日期</w:t>
            </w:r>
          </w:p>
        </w:tc>
        <w:tc>
          <w:tcPr>
            <w:tcW w:w="2155" w:type="dxa"/>
          </w:tcPr>
          <w:p>
            <w:pPr>
              <w:jc w:val="both"/>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合作期限</w:t>
            </w:r>
          </w:p>
        </w:tc>
        <w:tc>
          <w:tcPr>
            <w:tcW w:w="1262" w:type="dxa"/>
          </w:tcPr>
          <w:p>
            <w:pPr>
              <w:jc w:val="both"/>
              <w:rPr>
                <w:rFonts w:hint="eastAsia" w:ascii="仿宋_GB2312" w:hAnsi="Times New Roman" w:eastAsia="仿宋_GB2312" w:cs="Times New Roman"/>
                <w:b w:val="0"/>
                <w:bCs w:val="0"/>
                <w:sz w:val="28"/>
                <w:szCs w:val="28"/>
                <w:vertAlign w:val="baseline"/>
                <w:lang w:eastAsia="zh-CN"/>
              </w:rPr>
            </w:pPr>
            <w:r>
              <w:rPr>
                <w:rFonts w:hint="eastAsia" w:ascii="仿宋_GB2312" w:hAnsi="Times New Roman" w:eastAsia="仿宋_GB2312" w:cs="Times New Roman"/>
                <w:b w:val="0"/>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jc w:val="both"/>
              <w:rPr>
                <w:rFonts w:hint="eastAsia" w:ascii="仿宋_GB2312" w:hAnsi="Times New Roman" w:eastAsia="仿宋_GB2312" w:cs="Times New Roman"/>
                <w:b/>
                <w:bCs/>
                <w:sz w:val="28"/>
                <w:szCs w:val="28"/>
                <w:vertAlign w:val="baseline"/>
                <w:lang w:eastAsia="zh-CN"/>
              </w:rPr>
            </w:pPr>
          </w:p>
        </w:tc>
        <w:tc>
          <w:tcPr>
            <w:tcW w:w="2094" w:type="dxa"/>
          </w:tcPr>
          <w:p>
            <w:pPr>
              <w:jc w:val="both"/>
              <w:rPr>
                <w:rFonts w:hint="eastAsia" w:ascii="仿宋_GB2312" w:hAnsi="Times New Roman" w:eastAsia="仿宋_GB2312" w:cs="Times New Roman"/>
                <w:b/>
                <w:bCs/>
                <w:sz w:val="28"/>
                <w:szCs w:val="28"/>
                <w:vertAlign w:val="baseline"/>
                <w:lang w:eastAsia="zh-CN"/>
              </w:rPr>
            </w:pPr>
          </w:p>
        </w:tc>
        <w:tc>
          <w:tcPr>
            <w:tcW w:w="2209" w:type="dxa"/>
          </w:tcPr>
          <w:p>
            <w:pPr>
              <w:jc w:val="both"/>
              <w:rPr>
                <w:rFonts w:hint="eastAsia" w:ascii="仿宋_GB2312" w:hAnsi="Times New Roman" w:eastAsia="仿宋_GB2312" w:cs="Times New Roman"/>
                <w:b/>
                <w:bCs/>
                <w:sz w:val="28"/>
                <w:szCs w:val="28"/>
                <w:vertAlign w:val="baseline"/>
                <w:lang w:eastAsia="zh-CN"/>
              </w:rPr>
            </w:pPr>
          </w:p>
        </w:tc>
        <w:tc>
          <w:tcPr>
            <w:tcW w:w="2155" w:type="dxa"/>
          </w:tcPr>
          <w:p>
            <w:pPr>
              <w:jc w:val="both"/>
              <w:rPr>
                <w:rFonts w:hint="eastAsia" w:ascii="仿宋_GB2312" w:hAnsi="Times New Roman" w:eastAsia="仿宋_GB2312" w:cs="Times New Roman"/>
                <w:b/>
                <w:bCs/>
                <w:sz w:val="28"/>
                <w:szCs w:val="28"/>
                <w:vertAlign w:val="baseline"/>
                <w:lang w:eastAsia="zh-CN"/>
              </w:rPr>
            </w:pPr>
          </w:p>
        </w:tc>
        <w:tc>
          <w:tcPr>
            <w:tcW w:w="1262" w:type="dxa"/>
          </w:tcPr>
          <w:p>
            <w:pPr>
              <w:jc w:val="both"/>
              <w:rPr>
                <w:rFonts w:hint="eastAsia" w:ascii="仿宋_GB2312"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jc w:val="both"/>
              <w:rPr>
                <w:rFonts w:hint="eastAsia" w:ascii="仿宋_GB2312" w:hAnsi="Times New Roman" w:eastAsia="仿宋_GB2312" w:cs="Times New Roman"/>
                <w:b/>
                <w:bCs/>
                <w:sz w:val="28"/>
                <w:szCs w:val="28"/>
                <w:vertAlign w:val="baseline"/>
                <w:lang w:eastAsia="zh-CN"/>
              </w:rPr>
            </w:pPr>
          </w:p>
        </w:tc>
        <w:tc>
          <w:tcPr>
            <w:tcW w:w="2094" w:type="dxa"/>
          </w:tcPr>
          <w:p>
            <w:pPr>
              <w:jc w:val="both"/>
              <w:rPr>
                <w:rFonts w:hint="eastAsia" w:ascii="仿宋_GB2312" w:hAnsi="Times New Roman" w:eastAsia="仿宋_GB2312" w:cs="Times New Roman"/>
                <w:b/>
                <w:bCs/>
                <w:sz w:val="28"/>
                <w:szCs w:val="28"/>
                <w:vertAlign w:val="baseline"/>
                <w:lang w:eastAsia="zh-CN"/>
              </w:rPr>
            </w:pPr>
          </w:p>
        </w:tc>
        <w:tc>
          <w:tcPr>
            <w:tcW w:w="2209" w:type="dxa"/>
          </w:tcPr>
          <w:p>
            <w:pPr>
              <w:jc w:val="both"/>
              <w:rPr>
                <w:rFonts w:hint="eastAsia" w:ascii="仿宋_GB2312" w:hAnsi="Times New Roman" w:eastAsia="仿宋_GB2312" w:cs="Times New Roman"/>
                <w:b/>
                <w:bCs/>
                <w:sz w:val="28"/>
                <w:szCs w:val="28"/>
                <w:vertAlign w:val="baseline"/>
                <w:lang w:eastAsia="zh-CN"/>
              </w:rPr>
            </w:pPr>
          </w:p>
        </w:tc>
        <w:tc>
          <w:tcPr>
            <w:tcW w:w="2155" w:type="dxa"/>
          </w:tcPr>
          <w:p>
            <w:pPr>
              <w:jc w:val="both"/>
              <w:rPr>
                <w:rFonts w:hint="eastAsia" w:ascii="仿宋_GB2312" w:hAnsi="Times New Roman" w:eastAsia="仿宋_GB2312" w:cs="Times New Roman"/>
                <w:b/>
                <w:bCs/>
                <w:sz w:val="28"/>
                <w:szCs w:val="28"/>
                <w:vertAlign w:val="baseline"/>
                <w:lang w:eastAsia="zh-CN"/>
              </w:rPr>
            </w:pPr>
          </w:p>
        </w:tc>
        <w:tc>
          <w:tcPr>
            <w:tcW w:w="1262" w:type="dxa"/>
          </w:tcPr>
          <w:p>
            <w:pPr>
              <w:jc w:val="both"/>
              <w:rPr>
                <w:rFonts w:hint="eastAsia" w:ascii="仿宋_GB2312"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jc w:val="both"/>
              <w:rPr>
                <w:rFonts w:hint="eastAsia" w:ascii="仿宋_GB2312" w:hAnsi="Times New Roman" w:eastAsia="仿宋_GB2312" w:cs="Times New Roman"/>
                <w:b/>
                <w:bCs/>
                <w:sz w:val="28"/>
                <w:szCs w:val="28"/>
                <w:vertAlign w:val="baseline"/>
                <w:lang w:eastAsia="zh-CN"/>
              </w:rPr>
            </w:pPr>
          </w:p>
        </w:tc>
        <w:tc>
          <w:tcPr>
            <w:tcW w:w="2094" w:type="dxa"/>
          </w:tcPr>
          <w:p>
            <w:pPr>
              <w:jc w:val="both"/>
              <w:rPr>
                <w:rFonts w:hint="eastAsia" w:ascii="仿宋_GB2312" w:hAnsi="Times New Roman" w:eastAsia="仿宋_GB2312" w:cs="Times New Roman"/>
                <w:b/>
                <w:bCs/>
                <w:sz w:val="28"/>
                <w:szCs w:val="28"/>
                <w:vertAlign w:val="baseline"/>
                <w:lang w:eastAsia="zh-CN"/>
              </w:rPr>
            </w:pPr>
          </w:p>
        </w:tc>
        <w:tc>
          <w:tcPr>
            <w:tcW w:w="2209" w:type="dxa"/>
          </w:tcPr>
          <w:p>
            <w:pPr>
              <w:jc w:val="both"/>
              <w:rPr>
                <w:rFonts w:hint="eastAsia" w:ascii="仿宋_GB2312" w:hAnsi="Times New Roman" w:eastAsia="仿宋_GB2312" w:cs="Times New Roman"/>
                <w:b/>
                <w:bCs/>
                <w:sz w:val="28"/>
                <w:szCs w:val="28"/>
                <w:vertAlign w:val="baseline"/>
                <w:lang w:eastAsia="zh-CN"/>
              </w:rPr>
            </w:pPr>
          </w:p>
        </w:tc>
        <w:tc>
          <w:tcPr>
            <w:tcW w:w="2155" w:type="dxa"/>
          </w:tcPr>
          <w:p>
            <w:pPr>
              <w:jc w:val="both"/>
              <w:rPr>
                <w:rFonts w:hint="eastAsia" w:ascii="仿宋_GB2312" w:hAnsi="Times New Roman" w:eastAsia="仿宋_GB2312" w:cs="Times New Roman"/>
                <w:b/>
                <w:bCs/>
                <w:sz w:val="28"/>
                <w:szCs w:val="28"/>
                <w:vertAlign w:val="baseline"/>
                <w:lang w:eastAsia="zh-CN"/>
              </w:rPr>
            </w:pPr>
          </w:p>
        </w:tc>
        <w:tc>
          <w:tcPr>
            <w:tcW w:w="1262" w:type="dxa"/>
          </w:tcPr>
          <w:p>
            <w:pPr>
              <w:jc w:val="both"/>
              <w:rPr>
                <w:rFonts w:hint="eastAsia" w:ascii="仿宋_GB2312" w:hAnsi="Times New Roman" w:eastAsia="仿宋_GB2312" w:cs="Times New Roman"/>
                <w:b/>
                <w:bCs/>
                <w:sz w:val="28"/>
                <w:szCs w:val="28"/>
                <w:vertAlign w:val="baseline"/>
                <w:lang w:eastAsia="zh-CN"/>
              </w:rPr>
            </w:pPr>
          </w:p>
        </w:tc>
      </w:tr>
    </w:tbl>
    <w:p>
      <w:pPr>
        <w:ind w:firstLine="0" w:firstLineChars="0"/>
        <w:jc w:val="both"/>
        <w:rPr>
          <w:rFonts w:hint="eastAsia" w:ascii="仿宋_GB2312" w:hAnsi="Times New Roman" w:eastAsia="仿宋_GB2312" w:cs="Times New Roman"/>
          <w:b/>
          <w:bCs/>
          <w:sz w:val="28"/>
          <w:szCs w:val="28"/>
          <w:lang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Glyphicons Halflings">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3983"/>
    <w:multiLevelType w:val="multilevel"/>
    <w:tmpl w:val="C1DD398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50"/>
    <w:rsid w:val="00014042"/>
    <w:rsid w:val="0001774B"/>
    <w:rsid w:val="00024454"/>
    <w:rsid w:val="00027DCD"/>
    <w:rsid w:val="00050E8D"/>
    <w:rsid w:val="0008348B"/>
    <w:rsid w:val="00095A5A"/>
    <w:rsid w:val="000D1366"/>
    <w:rsid w:val="000E202D"/>
    <w:rsid w:val="000E35EB"/>
    <w:rsid w:val="000E5682"/>
    <w:rsid w:val="000F304C"/>
    <w:rsid w:val="000F7BE8"/>
    <w:rsid w:val="00114B04"/>
    <w:rsid w:val="001919DE"/>
    <w:rsid w:val="001A4618"/>
    <w:rsid w:val="001A521B"/>
    <w:rsid w:val="001F4AAE"/>
    <w:rsid w:val="0022340B"/>
    <w:rsid w:val="0023048B"/>
    <w:rsid w:val="00254587"/>
    <w:rsid w:val="00285BDF"/>
    <w:rsid w:val="002A23C8"/>
    <w:rsid w:val="002D50D0"/>
    <w:rsid w:val="002D6CDA"/>
    <w:rsid w:val="002F42AD"/>
    <w:rsid w:val="00330116"/>
    <w:rsid w:val="00344128"/>
    <w:rsid w:val="003511A4"/>
    <w:rsid w:val="00362542"/>
    <w:rsid w:val="00362983"/>
    <w:rsid w:val="00381FAE"/>
    <w:rsid w:val="003966C8"/>
    <w:rsid w:val="003A35EA"/>
    <w:rsid w:val="003D41E5"/>
    <w:rsid w:val="003E373C"/>
    <w:rsid w:val="003E72E6"/>
    <w:rsid w:val="00450646"/>
    <w:rsid w:val="00484B03"/>
    <w:rsid w:val="004876D9"/>
    <w:rsid w:val="004A05E6"/>
    <w:rsid w:val="004D456F"/>
    <w:rsid w:val="004F46BF"/>
    <w:rsid w:val="004F751C"/>
    <w:rsid w:val="00533638"/>
    <w:rsid w:val="00553439"/>
    <w:rsid w:val="0058727A"/>
    <w:rsid w:val="005A7C4F"/>
    <w:rsid w:val="005D58FD"/>
    <w:rsid w:val="00627ACF"/>
    <w:rsid w:val="00634653"/>
    <w:rsid w:val="00640B47"/>
    <w:rsid w:val="00642122"/>
    <w:rsid w:val="00643C16"/>
    <w:rsid w:val="006547F9"/>
    <w:rsid w:val="00655962"/>
    <w:rsid w:val="006600C5"/>
    <w:rsid w:val="00662DBC"/>
    <w:rsid w:val="0066581D"/>
    <w:rsid w:val="00673AAB"/>
    <w:rsid w:val="006757DB"/>
    <w:rsid w:val="00684705"/>
    <w:rsid w:val="006966F9"/>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E3C14"/>
    <w:rsid w:val="00800148"/>
    <w:rsid w:val="00827E53"/>
    <w:rsid w:val="008515AE"/>
    <w:rsid w:val="0086628E"/>
    <w:rsid w:val="00884A6D"/>
    <w:rsid w:val="008A5504"/>
    <w:rsid w:val="008D32DA"/>
    <w:rsid w:val="008D67B8"/>
    <w:rsid w:val="008E10F6"/>
    <w:rsid w:val="0091094C"/>
    <w:rsid w:val="009306C3"/>
    <w:rsid w:val="00932034"/>
    <w:rsid w:val="00942CAB"/>
    <w:rsid w:val="00952752"/>
    <w:rsid w:val="00962840"/>
    <w:rsid w:val="009677B7"/>
    <w:rsid w:val="009727A4"/>
    <w:rsid w:val="00972ABA"/>
    <w:rsid w:val="009A09D0"/>
    <w:rsid w:val="009B1744"/>
    <w:rsid w:val="009B7F84"/>
    <w:rsid w:val="009C0694"/>
    <w:rsid w:val="009D007F"/>
    <w:rsid w:val="009E40A1"/>
    <w:rsid w:val="009F3E81"/>
    <w:rsid w:val="00A175E5"/>
    <w:rsid w:val="00A459A7"/>
    <w:rsid w:val="00A82F26"/>
    <w:rsid w:val="00AA4535"/>
    <w:rsid w:val="00AA4EC1"/>
    <w:rsid w:val="00AB6F29"/>
    <w:rsid w:val="00AB7CC1"/>
    <w:rsid w:val="00AE64CD"/>
    <w:rsid w:val="00AE6CE9"/>
    <w:rsid w:val="00B066EF"/>
    <w:rsid w:val="00B117C6"/>
    <w:rsid w:val="00B4304D"/>
    <w:rsid w:val="00B8489C"/>
    <w:rsid w:val="00BA07E9"/>
    <w:rsid w:val="00BD57E0"/>
    <w:rsid w:val="00BE524C"/>
    <w:rsid w:val="00BE793D"/>
    <w:rsid w:val="00BF1A19"/>
    <w:rsid w:val="00BF549A"/>
    <w:rsid w:val="00C36FD8"/>
    <w:rsid w:val="00C4246C"/>
    <w:rsid w:val="00C85619"/>
    <w:rsid w:val="00CA342B"/>
    <w:rsid w:val="00CB21D0"/>
    <w:rsid w:val="00CB3F75"/>
    <w:rsid w:val="00CC23B6"/>
    <w:rsid w:val="00CC2F25"/>
    <w:rsid w:val="00CC382B"/>
    <w:rsid w:val="00CD3A30"/>
    <w:rsid w:val="00CD5319"/>
    <w:rsid w:val="00CD545D"/>
    <w:rsid w:val="00D11580"/>
    <w:rsid w:val="00D47A5E"/>
    <w:rsid w:val="00D87ACB"/>
    <w:rsid w:val="00D90C74"/>
    <w:rsid w:val="00D92D59"/>
    <w:rsid w:val="00D937BD"/>
    <w:rsid w:val="00DA0B5C"/>
    <w:rsid w:val="00DA67EC"/>
    <w:rsid w:val="00DA733F"/>
    <w:rsid w:val="00DC7452"/>
    <w:rsid w:val="00DD3955"/>
    <w:rsid w:val="00E02FDB"/>
    <w:rsid w:val="00E20245"/>
    <w:rsid w:val="00E20AD7"/>
    <w:rsid w:val="00E46DF2"/>
    <w:rsid w:val="00E7205C"/>
    <w:rsid w:val="00E97600"/>
    <w:rsid w:val="00EC61EB"/>
    <w:rsid w:val="00EF1A25"/>
    <w:rsid w:val="00F024A2"/>
    <w:rsid w:val="00F6612E"/>
    <w:rsid w:val="00F92A4D"/>
    <w:rsid w:val="00FB072C"/>
    <w:rsid w:val="00FC33F3"/>
    <w:rsid w:val="00FC5739"/>
    <w:rsid w:val="06267A0D"/>
    <w:rsid w:val="128A7526"/>
    <w:rsid w:val="345A202B"/>
    <w:rsid w:val="38126DF3"/>
    <w:rsid w:val="392C5ADF"/>
    <w:rsid w:val="396F5D88"/>
    <w:rsid w:val="3F1A661C"/>
    <w:rsid w:val="41C370D1"/>
    <w:rsid w:val="41E878D3"/>
    <w:rsid w:val="6192140F"/>
    <w:rsid w:val="659B3BBA"/>
    <w:rsid w:val="6AA6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uiPriority w:val="99"/>
    <w:rPr>
      <w:color w:val="67BD3C"/>
      <w:u w:val="none"/>
    </w:rPr>
  </w:style>
  <w:style w:type="character" w:styleId="10">
    <w:name w:val="HTML Definition"/>
    <w:basedOn w:val="7"/>
    <w:semiHidden/>
    <w:unhideWhenUsed/>
    <w:uiPriority w:val="99"/>
    <w:rPr>
      <w:i/>
      <w:iCs/>
    </w:rPr>
  </w:style>
  <w:style w:type="character" w:styleId="11">
    <w:name w:val="Hyperlink"/>
    <w:basedOn w:val="7"/>
    <w:semiHidden/>
    <w:unhideWhenUsed/>
    <w:uiPriority w:val="99"/>
    <w:rPr>
      <w:color w:val="67BD3C"/>
      <w:u w:val="none"/>
    </w:rPr>
  </w:style>
  <w:style w:type="character" w:styleId="12">
    <w:name w:val="HTML Code"/>
    <w:basedOn w:val="7"/>
    <w:semiHidden/>
    <w:unhideWhenUsed/>
    <w:uiPriority w:val="99"/>
    <w:rPr>
      <w:rFonts w:hint="default" w:ascii="serif" w:hAnsi="serif" w:eastAsia="serif" w:cs="serif"/>
      <w:color w:val="C7254E"/>
      <w:sz w:val="21"/>
      <w:szCs w:val="21"/>
      <w:bdr w:val="none" w:color="auto" w:sz="0" w:space="0"/>
      <w:shd w:val="clear" w:fill="F9F2F4"/>
    </w:rPr>
  </w:style>
  <w:style w:type="character" w:styleId="13">
    <w:name w:val="HTML Keyboard"/>
    <w:basedOn w:val="7"/>
    <w:semiHidden/>
    <w:unhideWhenUsed/>
    <w:uiPriority w:val="99"/>
    <w:rPr>
      <w:rFonts w:ascii="serif" w:hAnsi="serif" w:eastAsia="serif" w:cs="serif"/>
      <w:color w:val="FFFFFF"/>
      <w:sz w:val="21"/>
      <w:szCs w:val="21"/>
      <w:bdr w:val="none" w:color="auto" w:sz="0" w:space="0"/>
      <w:shd w:val="clear" w:fill="333333"/>
    </w:rPr>
  </w:style>
  <w:style w:type="character" w:styleId="14">
    <w:name w:val="HTML Sample"/>
    <w:basedOn w:val="7"/>
    <w:semiHidden/>
    <w:unhideWhenUsed/>
    <w:uiPriority w:val="99"/>
    <w:rPr>
      <w:rFonts w:hint="default" w:ascii="serif" w:hAnsi="serif" w:eastAsia="serif" w:cs="serif"/>
      <w:sz w:val="21"/>
      <w:szCs w:val="21"/>
    </w:rPr>
  </w:style>
  <w:style w:type="character" w:customStyle="1" w:styleId="15">
    <w:name w:val="页眉 Char"/>
    <w:basedOn w:val="7"/>
    <w:link w:val="4"/>
    <w:qFormat/>
    <w:uiPriority w:val="99"/>
    <w:rPr>
      <w:sz w:val="18"/>
      <w:szCs w:val="18"/>
    </w:rPr>
  </w:style>
  <w:style w:type="character" w:customStyle="1" w:styleId="16">
    <w:name w:val="页脚 Char"/>
    <w:basedOn w:val="7"/>
    <w:link w:val="3"/>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7"/>
    <w:link w:val="2"/>
    <w:semiHidden/>
    <w:qFormat/>
    <w:uiPriority w:val="99"/>
    <w:rPr>
      <w:sz w:val="18"/>
      <w:szCs w:val="18"/>
    </w:rPr>
  </w:style>
  <w:style w:type="character" w:customStyle="1" w:styleId="19">
    <w:name w:val="sep"/>
    <w:basedOn w:val="7"/>
    <w:uiPriority w:val="0"/>
    <w:rPr>
      <w:shd w:val="clear" w:fill="EAEAEA"/>
    </w:rPr>
  </w:style>
  <w:style w:type="character" w:customStyle="1" w:styleId="20">
    <w:name w:val="number"/>
    <w:basedOn w:val="7"/>
    <w:uiPriority w:val="0"/>
    <w:rPr>
      <w:color w:val="EA6839"/>
      <w:sz w:val="24"/>
      <w:szCs w:val="24"/>
    </w:rPr>
  </w:style>
  <w:style w:type="character" w:customStyle="1" w:styleId="21">
    <w:name w:val="ico2"/>
    <w:basedOn w:val="7"/>
    <w:uiPriority w:val="0"/>
  </w:style>
  <w:style w:type="character" w:customStyle="1" w:styleId="22">
    <w:name w:val="testimonials-name"/>
    <w:basedOn w:val="7"/>
    <w:uiPriority w:val="0"/>
    <w:rPr>
      <w:color w:val="67BD3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92B7-959B-4467-B60F-105AE5C9A3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414</Words>
  <Characters>2360</Characters>
  <Lines>19</Lines>
  <Paragraphs>5</Paragraphs>
  <TotalTime>3</TotalTime>
  <ScaleCrop>false</ScaleCrop>
  <LinksUpToDate>false</LinksUpToDate>
  <CharactersWithSpaces>2769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2021-08-16T02:44:00Z</dcterms:created>
  <dc:creator>肖昕</dc:creator>
  <cp:lastModifiedBy>陈婧</cp:lastModifiedBy>
  <dcterms:modified xsi:type="dcterms:W3CDTF">2026-03-12T09:40:28Z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8C8A0BBC8CE94A2FA1790ABAD479442A</vt:lpwstr>
  </property>
</Properties>
</file>