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widowControl/>
        <w:jc w:val="left"/>
        <w:rPr>
          <w:rFonts w:hint="eastAsia" w:ascii="宋体" w:hAnsi="宋体" w:eastAsia="宋体" w:cs="仿宋_GB2312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b/>
          <w:bCs/>
          <w:kern w:val="0"/>
          <w:sz w:val="24"/>
          <w:szCs w:val="24"/>
          <w:lang w:val="en-US" w:eastAsia="zh-CN"/>
        </w:rPr>
        <w:t>附件3：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0"/>
          <w:szCs w:val="30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0"/>
          <w:szCs w:val="30"/>
          <w:highlight w:val="none"/>
          <w:u w:val="none"/>
        </w:rPr>
        <w:t>福建海峡银行股份有限公司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0"/>
          <w:szCs w:val="30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0"/>
          <w:szCs w:val="30"/>
          <w:highlight w:val="none"/>
          <w:u w:val="none"/>
        </w:rPr>
        <w:t>股东或关联方关系声明函</w:t>
      </w:r>
    </w:p>
    <w:p>
      <w:pPr>
        <w:spacing w:line="360" w:lineRule="auto"/>
        <w:jc w:val="center"/>
        <w:rPr>
          <w:color w:val="auto"/>
          <w:sz w:val="24"/>
          <w:highlight w:val="none"/>
          <w:u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福建海峡银行股份有限公司：</w:t>
      </w:r>
    </w:p>
    <w:p>
      <w:pPr>
        <w:spacing w:line="360" w:lineRule="auto"/>
        <w:ind w:firstLine="480" w:firstLineChars="20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根据《福建海峡银行关联交易管理办法》及相关法律法规规定，现就本人/本单位与贵行关联关系的相关情况声明如下：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一、本人/本单位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□不属于贵行股东或关联方。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□属于贵行股东或关联方，具体情况为：</w:t>
      </w:r>
    </w:p>
    <w:p>
      <w:pPr>
        <w:spacing w:line="360" w:lineRule="auto"/>
        <w:ind w:firstLine="960" w:firstLineChars="4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□贵行股东，但是直接、间接或共同持有或控制贵行股份或表决权低于贵行总股份的5%，且对贵行经营管理无重大影响，现持有贵行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股（自然人包含本人近亲属持有或控制的股份或表决权）；</w:t>
      </w:r>
    </w:p>
    <w:p>
      <w:pPr>
        <w:spacing w:line="360" w:lineRule="auto"/>
        <w:ind w:firstLine="960" w:firstLineChars="4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□贵行关联方，关联关系为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1.贵行的自然人控股股东、实际控制人，及其一致行动人、最终受益人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2.持有或控制贵行5%以上股权的，或持股不足5%但对贵行经营管理有重大影响的自然人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3.贵行的董事、总行高级管理人员、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分行高级管理人员、直属支行班子成员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，以及具有大额授信、资产转移等核心业务审批或决策权的人员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4.前三项所列关联方的近亲属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5.贵行的法人控股股东、实际控制人，及其一致行动人、最终受益人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6.持有或控制银行机构5%以上股权的，或者持股不足5%但对贵行经营管理有重大影响的法人或非法人组织，及其控股股东、实际控制人、一致行动人、最终受益人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7.第5、6项所列关联方的董事、监事、高级管理人员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8.第5项所列关联方控制或施加重大影响的法人或非法人组织，第6项所列关联方控制的法人或非法人组织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9.贵行控制或施加重大影响的法人或非法人组织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10.第1项所列关联方控制或施加重大影响的法人或非法人组织，第2至第4项所列关联方控制的法人或非法人组织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11.贵行认定的其他自然人、法人或非法人组织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12.金融监管总局或其派出机构认定可能导致贵行利益转移的自然人、法人或非法人组织自然人控股股东、实际控制人，及其一致行动人、最终受益人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/>
        </w:rPr>
        <w:t>本人/本单位基本情况如下：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（一）属于福建海峡银行股份有限公司关联方或股东的法人，请在以下表格内填写基本情况：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088"/>
        <w:gridCol w:w="1448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单位名称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经济性质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或类型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统一社会信用代码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法定代表人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注册资本和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注册地及变化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主营业务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持股数和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持股比例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备注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（二）属于福建海峡银行股份有限公司关联方或股东的自然人，请在以下表格内填写基本情况：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440"/>
        <w:gridCol w:w="945"/>
        <w:gridCol w:w="1365"/>
        <w:gridCol w:w="1365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性别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出生年月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工作单位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及地址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身份证件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种类和号码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持股数和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持股比例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职务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备注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二、本人/本单位认为需要说明的其他事宜：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三、本人/本单位保证上述声明的内容真实、准确、无隐瞒。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 xml:space="preserve">                          声明人（签章）：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 xml:space="preserve">              法定代表人或授权代表（签章）：  </w:t>
      </w:r>
    </w:p>
    <w:p>
      <w:pPr>
        <w:jc w:val="center"/>
        <w:rPr>
          <w:rFonts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日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D225B"/>
    <w:rsid w:val="664D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Courier New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2026-05-07T09:47:00Z</dcterms:created>
  <dc:creator>张婷婷</dc:creator>
  <cp:lastModifiedBy>张婷婷</cp:lastModifiedBy>
  <dcterms:modified xsi:type="dcterms:W3CDTF">2026-05-07T09:47:34Z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