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需提供附件清单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本页仅为提示页，不需要打印放入报名材料。可根据实际情况调整目录，提供的文件包含但不限于以下文件，</w:t>
      </w:r>
      <w:r>
        <w:rPr>
          <w:rFonts w:hint="eastAsia"/>
          <w:sz w:val="28"/>
          <w:szCs w:val="28"/>
          <w:u w:val="single"/>
        </w:rPr>
        <w:t>具体以公告要求为准</w:t>
      </w:r>
      <w:r>
        <w:rPr>
          <w:rFonts w:hint="eastAsia"/>
          <w:sz w:val="28"/>
          <w:szCs w:val="28"/>
        </w:rPr>
        <w:t>。以下文件均需要公司加盖单位公章。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1.律师事务所简介：至少包括成立时间，住所地，在宁德当地司法局是否登记正式机构，专职律师人数，律所部门设置、人数规模，银行法律顾问、法律培训服务机构数等。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律师事务所执业许可证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正副本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、组织机构代码证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复印件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近三年律师事务所（分所）年度检查考核记录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律师事务所（分所）处罚记录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司法行政机关年度检查考核结果为“合格”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的证明)。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4.律所综合实力：含金融机构入库协议、破产重整经验（提供文书、协议、合同）。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5.律师事务所配备的我行诉讼法律服务团队成员（不低于2人）信息表（具体详见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/>
        </w:rPr>
        <w:t>附件5）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、提供律师执业证及其年度考核备案情况记录复印件。（其它：学历、学位、办案经验、执业证书、以及其他个人荣誉等，提供材料应附带盖章佐证材料）。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6.律师事务所的重要人员名单（包括但不限于管委会主任/主席、主任、执行主任、高级合伙人、合伙人等可能对律师事务所管理、经营产生重要影响的人员），具体详见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/>
        </w:rPr>
        <w:t>附件6。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“信用中国”网站查询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证明诚信经营的信用信息。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8.律师事务所（分所）现有金融机构或行政事业单位提供诉讼/执行代理服务的相关材料（如有）。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律师事务所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（分所）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获得过市级以上司法行政机关或律师行业协会表彰的（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从业律师在律师行业协会任职副会长以上的、现任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市级及以上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人大代表、政协委员的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从业律师被国家司法部、省、市授予优秀律师等称号；人民法院听证员（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）。</w:t>
      </w:r>
    </w:p>
    <w:p>
      <w:pPr>
        <w:pStyle w:val="4"/>
        <w:numPr>
          <w:ilvl w:val="0"/>
          <w:numId w:val="0"/>
        </w:numPr>
        <w:ind w:leftChars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  <w:t>12.福建海峡银行宁德分行供应商入围资格报审表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反商业贿赂承诺函（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关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联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  <w:t>方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关系声明函（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代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  <w:t>理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费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eastAsia="zh-CN"/>
        </w:rPr>
        <w:t>报价函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zh-CN"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附件7，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需单独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信封盖章密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eastAsia="zh-CN"/>
        </w:rPr>
        <w:t>）。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对本所办理的金融类典型案例的介绍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17.承诺函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18.拟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对我行业务支持贡献情况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附件8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</w:p>
    <w:p/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备注：提供的文书、协议、合同等可遮盖金额等商业秘密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0FF4"/>
    <w:rsid w:val="01C548DB"/>
    <w:rsid w:val="08C906E3"/>
    <w:rsid w:val="0CF36863"/>
    <w:rsid w:val="1CC962A8"/>
    <w:rsid w:val="208561AC"/>
    <w:rsid w:val="258E1BD1"/>
    <w:rsid w:val="27214717"/>
    <w:rsid w:val="2A161EEF"/>
    <w:rsid w:val="38493075"/>
    <w:rsid w:val="3AF77BA8"/>
    <w:rsid w:val="488D0394"/>
    <w:rsid w:val="58CD2288"/>
    <w:rsid w:val="59D40FF4"/>
    <w:rsid w:val="5D812092"/>
    <w:rsid w:val="64DB26A5"/>
    <w:rsid w:val="67B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林洁</dc:creator>
  <cp:lastModifiedBy>Administrator</cp:lastModifiedBy>
  <dcterms:modified xsi:type="dcterms:W3CDTF">2026-05-27T01:06:56Z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0B1A3B1C5DE7491B84D831296755661A</vt:lpwstr>
  </property>
</Properties>
</file>