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98" w:firstLineChars="177"/>
        <w:jc w:val="center"/>
        <w:rPr>
          <w:b/>
          <w:color w:val="000000"/>
          <w:sz w:val="28"/>
          <w:szCs w:val="28"/>
          <w:highlight w:val="none"/>
        </w:rPr>
      </w:pPr>
      <w:r>
        <w:rPr>
          <w:rFonts w:hint="eastAsia"/>
          <w:b/>
          <w:color w:val="000000"/>
          <w:sz w:val="28"/>
          <w:szCs w:val="28"/>
          <w:highlight w:val="none"/>
        </w:rPr>
        <w:t>福建海峡银行公务卡领用合约</w:t>
      </w:r>
    </w:p>
    <w:p>
      <w:pPr>
        <w:ind w:firstLine="373" w:firstLineChars="177"/>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第一条 总则</w:t>
      </w:r>
    </w:p>
    <w:p>
      <w:pPr>
        <w:ind w:firstLine="371" w:firstLineChars="177"/>
        <w:rPr>
          <w:rFonts w:hint="eastAsia" w:ascii="宋体" w:hAnsi="宋体"/>
          <w:szCs w:val="21"/>
          <w:highlight w:val="none"/>
        </w:rPr>
      </w:pPr>
      <w:r>
        <w:rPr>
          <w:rFonts w:hint="eastAsia" w:ascii="宋体" w:hAnsi="宋体"/>
          <w:szCs w:val="21"/>
          <w:highlight w:val="none"/>
        </w:rPr>
        <w:t>福建海峡银行公务卡申请人(下称“甲方</w:t>
      </w:r>
      <w:r>
        <w:rPr>
          <w:rFonts w:ascii="宋体" w:hAnsi="宋体"/>
          <w:szCs w:val="21"/>
          <w:highlight w:val="none"/>
        </w:rPr>
        <w:t>”</w:t>
      </w:r>
      <w:r>
        <w:rPr>
          <w:rFonts w:hint="eastAsia" w:ascii="宋体" w:hAnsi="宋体"/>
          <w:szCs w:val="21"/>
          <w:highlight w:val="none"/>
        </w:rPr>
        <w:t>) 与发卡行福建海峡银行股份有限公司(下称“乙方</w:t>
      </w:r>
      <w:r>
        <w:rPr>
          <w:rFonts w:ascii="宋体" w:hAnsi="宋体"/>
          <w:szCs w:val="21"/>
          <w:highlight w:val="none"/>
        </w:rPr>
        <w:t>”</w:t>
      </w:r>
      <w:r>
        <w:rPr>
          <w:rFonts w:hint="eastAsia" w:ascii="宋体" w:hAnsi="宋体"/>
          <w:szCs w:val="21"/>
          <w:highlight w:val="none"/>
        </w:rPr>
        <w:t>)就甲方自愿向乙方申领使用福建海峡银行公务卡(下称“公务卡</w:t>
      </w:r>
      <w:r>
        <w:rPr>
          <w:rFonts w:ascii="宋体" w:hAnsi="宋体"/>
          <w:szCs w:val="21"/>
          <w:highlight w:val="none"/>
        </w:rPr>
        <w:t>”</w:t>
      </w:r>
      <w:r>
        <w:rPr>
          <w:rFonts w:hint="eastAsia" w:ascii="宋体" w:hAnsi="宋体"/>
          <w:szCs w:val="21"/>
          <w:highlight w:val="none"/>
        </w:rPr>
        <w:t>)相关事宜经协商一致,签订本合约。</w:t>
      </w:r>
    </w:p>
    <w:p>
      <w:pPr>
        <w:ind w:firstLine="373" w:firstLineChars="177"/>
        <w:rPr>
          <w:rFonts w:ascii="宋体" w:hAnsi="宋体" w:cs="宋体"/>
          <w:b/>
          <w:szCs w:val="21"/>
          <w:highlight w:val="none"/>
        </w:rPr>
      </w:pPr>
      <w:r>
        <w:rPr>
          <w:rFonts w:hint="eastAsia" w:ascii="宋体" w:hAnsi="宋体" w:cs="宋体"/>
          <w:b/>
          <w:bCs/>
          <w:color w:val="000000"/>
          <w:kern w:val="0"/>
          <w:szCs w:val="21"/>
          <w:highlight w:val="none"/>
        </w:rPr>
        <w:t>《福建海峡银行信用卡章程》（包括此后的修改，下同；以下简称《章程》）为</w:t>
      </w:r>
      <w:r>
        <w:rPr>
          <w:rFonts w:ascii="宋体" w:hAnsi="宋体" w:cs="宋体"/>
          <w:b/>
          <w:bCs/>
          <w:color w:val="000000"/>
          <w:kern w:val="0"/>
          <w:szCs w:val="21"/>
          <w:highlight w:val="none"/>
        </w:rPr>
        <w:t>本</w:t>
      </w:r>
      <w:r>
        <w:rPr>
          <w:rFonts w:hint="eastAsia" w:ascii="宋体" w:hAnsi="宋体" w:cs="宋体"/>
          <w:b/>
          <w:bCs/>
          <w:color w:val="000000"/>
          <w:kern w:val="0"/>
          <w:szCs w:val="21"/>
          <w:highlight w:val="none"/>
        </w:rPr>
        <w:t>合</w:t>
      </w:r>
      <w:r>
        <w:rPr>
          <w:rFonts w:ascii="宋体" w:hAnsi="宋体" w:cs="宋体"/>
          <w:b/>
          <w:bCs/>
          <w:color w:val="000000"/>
          <w:kern w:val="0"/>
          <w:szCs w:val="21"/>
          <w:highlight w:val="none"/>
        </w:rPr>
        <w:t>约的</w:t>
      </w:r>
      <w:r>
        <w:rPr>
          <w:rFonts w:hint="eastAsia" w:ascii="宋体" w:hAnsi="宋体" w:cs="宋体"/>
          <w:b/>
          <w:bCs/>
          <w:color w:val="000000"/>
          <w:kern w:val="0"/>
          <w:szCs w:val="21"/>
          <w:highlight w:val="none"/>
        </w:rPr>
        <w:t>组成</w:t>
      </w:r>
      <w:r>
        <w:rPr>
          <w:rFonts w:ascii="宋体" w:hAnsi="宋体" w:cs="宋体"/>
          <w:b/>
          <w:bCs/>
          <w:color w:val="000000"/>
          <w:kern w:val="0"/>
          <w:szCs w:val="21"/>
          <w:highlight w:val="none"/>
        </w:rPr>
        <w:t>部分，</w:t>
      </w:r>
      <w:r>
        <w:rPr>
          <w:rFonts w:hint="eastAsia" w:ascii="宋体" w:hAnsi="宋体" w:cs="宋体"/>
          <w:b/>
          <w:bCs/>
          <w:color w:val="000000"/>
          <w:kern w:val="0"/>
          <w:szCs w:val="21"/>
          <w:highlight w:val="none"/>
        </w:rPr>
        <w:t>甲方知悉、理解并同意遵守《章程》及本合约。乙方对《章程》的修改，将按照监管部门的要求于福建海峡银行</w:t>
      </w:r>
      <w:r>
        <w:rPr>
          <w:rFonts w:hint="eastAsia" w:ascii="宋体" w:hAnsi="宋体" w:eastAsia="宋体" w:cs="宋体"/>
          <w:b/>
          <w:bCs/>
          <w:color w:val="000000"/>
          <w:kern w:val="0"/>
          <w:szCs w:val="21"/>
          <w:highlight w:val="none"/>
        </w:rPr>
        <w:t>网站</w:t>
      </w:r>
      <w:r>
        <w:rPr>
          <w:rFonts w:hint="eastAsia" w:ascii="宋体" w:hAnsi="宋体" w:eastAsia="宋体" w:cs="宋体"/>
          <w:b/>
          <w:bCs/>
          <w:color w:val="000000"/>
          <w:kern w:val="0"/>
          <w:szCs w:val="21"/>
          <w:highlight w:val="none"/>
          <w:lang w:eastAsia="zh-CN"/>
        </w:rPr>
        <w:t>（</w:t>
      </w:r>
      <w:r>
        <w:rPr>
          <w:rFonts w:hint="eastAsia" w:ascii="宋体" w:hAnsi="宋体" w:eastAsia="宋体" w:cs="宋体"/>
          <w:b/>
          <w:bCs/>
          <w:color w:val="000000"/>
          <w:kern w:val="0"/>
          <w:szCs w:val="21"/>
          <w:highlight w:val="none"/>
          <w:lang w:val="en-US" w:eastAsia="zh-CN"/>
        </w:rPr>
        <w:t>www.fjhxbank.com</w:t>
      </w:r>
      <w:r>
        <w:rPr>
          <w:rFonts w:hint="eastAsia" w:ascii="宋体" w:hAnsi="宋体" w:eastAsia="宋体" w:cs="宋体"/>
          <w:b/>
          <w:bCs/>
          <w:color w:val="000000"/>
          <w:kern w:val="0"/>
          <w:szCs w:val="21"/>
          <w:highlight w:val="none"/>
          <w:lang w:eastAsia="zh-CN"/>
        </w:rPr>
        <w:t>）</w:t>
      </w:r>
      <w:r>
        <w:rPr>
          <w:rFonts w:hint="eastAsia" w:ascii="宋体" w:hAnsi="宋体" w:eastAsia="宋体" w:cs="宋体"/>
          <w:b/>
          <w:bCs/>
          <w:color w:val="000000"/>
          <w:kern w:val="0"/>
          <w:szCs w:val="21"/>
          <w:highlight w:val="none"/>
        </w:rPr>
        <w:t>发</w:t>
      </w:r>
      <w:r>
        <w:rPr>
          <w:rFonts w:hint="eastAsia" w:ascii="宋体" w:hAnsi="宋体" w:cs="宋体"/>
          <w:b/>
          <w:bCs/>
          <w:color w:val="000000"/>
          <w:kern w:val="0"/>
          <w:szCs w:val="21"/>
          <w:highlight w:val="none"/>
        </w:rPr>
        <w:t>布，供甲方随时查询。</w:t>
      </w:r>
    </w:p>
    <w:p>
      <w:pPr>
        <w:widowControl/>
        <w:adjustRightInd w:val="0"/>
        <w:snapToGrid w:val="0"/>
        <w:ind w:firstLine="373" w:firstLineChars="177"/>
        <w:jc w:val="left"/>
        <w:rPr>
          <w:rFonts w:ascii="宋体" w:hAnsi="宋体" w:cs="宋体"/>
          <w:b/>
          <w:szCs w:val="21"/>
          <w:highlight w:val="none"/>
        </w:rPr>
      </w:pPr>
      <w:r>
        <w:rPr>
          <w:rFonts w:hint="eastAsia" w:ascii="宋体" w:hAnsi="宋体" w:cs="宋体"/>
          <w:b/>
          <w:szCs w:val="21"/>
          <w:highlight w:val="none"/>
        </w:rPr>
        <w:t xml:space="preserve"> </w:t>
      </w:r>
      <w:r>
        <w:rPr>
          <w:rFonts w:hint="eastAsia" w:ascii="宋体" w:hAnsi="宋体" w:eastAsia="宋体" w:cs="宋体"/>
          <w:b/>
          <w:bCs/>
          <w:color w:val="000000"/>
          <w:kern w:val="0"/>
          <w:szCs w:val="21"/>
          <w:highlight w:val="none"/>
        </w:rPr>
        <w:t>第二条 名词定义</w:t>
      </w:r>
    </w:p>
    <w:p>
      <w:pPr>
        <w:ind w:firstLine="371" w:firstLineChars="177"/>
        <w:rPr>
          <w:rFonts w:ascii="宋体" w:hAnsi="宋体" w:cs="宋体"/>
          <w:kern w:val="0"/>
          <w:szCs w:val="21"/>
          <w:highlight w:val="none"/>
        </w:rPr>
      </w:pPr>
      <w:r>
        <w:rPr>
          <w:rFonts w:hint="eastAsia" w:ascii="宋体" w:hAnsi="宋体" w:cs="宋体"/>
          <w:kern w:val="0"/>
          <w:szCs w:val="21"/>
          <w:highlight w:val="none"/>
        </w:rPr>
        <w:t>1.本合约所称公务卡指乙方</w:t>
      </w:r>
      <w:r>
        <w:rPr>
          <w:rFonts w:hint="eastAsia" w:ascii="宋体" w:hAnsi="宋体" w:cs="宋体"/>
          <w:kern w:val="0"/>
          <w:szCs w:val="21"/>
          <w:highlight w:val="none"/>
          <w:lang w:eastAsia="zh-CN"/>
        </w:rPr>
        <w:t>面向</w:t>
      </w:r>
      <w:r>
        <w:rPr>
          <w:rFonts w:hint="eastAsia" w:ascii="宋体" w:hAnsi="宋体" w:cs="宋体"/>
          <w:kern w:val="0"/>
          <w:szCs w:val="21"/>
          <w:highlight w:val="none"/>
        </w:rPr>
        <w:t>预算单位</w:t>
      </w:r>
      <w:r>
        <w:rPr>
          <w:rFonts w:hint="eastAsia" w:ascii="宋体" w:hAnsi="宋体" w:cs="宋体"/>
          <w:kern w:val="0"/>
          <w:szCs w:val="21"/>
          <w:highlight w:val="none"/>
          <w:lang w:eastAsia="zh-CN"/>
        </w:rPr>
        <w:t>、</w:t>
      </w:r>
      <w:r>
        <w:rPr>
          <w:rFonts w:hint="eastAsia" w:ascii="宋体" w:hAnsi="宋体" w:eastAsia="宋体" w:cs="宋体"/>
          <w:kern w:val="0"/>
          <w:sz w:val="21"/>
          <w:szCs w:val="21"/>
          <w:highlight w:val="none"/>
          <w:lang w:val="en-US" w:eastAsia="zh-CN"/>
        </w:rPr>
        <w:t>村集体组织</w:t>
      </w:r>
      <w:r>
        <w:rPr>
          <w:rFonts w:hint="eastAsia" w:ascii="宋体" w:hAnsi="宋体" w:eastAsia="宋体" w:cs="宋体"/>
          <w:kern w:val="0"/>
          <w:szCs w:val="21"/>
          <w:highlight w:val="none"/>
          <w:lang w:eastAsia="zh-CN"/>
        </w:rPr>
        <w:t>的</w:t>
      </w:r>
      <w:r>
        <w:rPr>
          <w:rFonts w:hint="eastAsia" w:ascii="宋体" w:hAnsi="宋体" w:cs="宋体"/>
          <w:kern w:val="0"/>
          <w:szCs w:val="21"/>
          <w:highlight w:val="none"/>
          <w:lang w:eastAsia="zh-CN"/>
        </w:rPr>
        <w:t>工作人员以及国</w:t>
      </w:r>
      <w:r>
        <w:rPr>
          <w:rFonts w:hint="eastAsia" w:ascii="宋体" w:hAnsi="宋体" w:cs="宋体"/>
          <w:kern w:val="0"/>
          <w:szCs w:val="21"/>
          <w:highlight w:val="none"/>
          <w:lang w:val="en-US" w:eastAsia="zh-CN"/>
        </w:rPr>
        <w:t>有</w:t>
      </w:r>
      <w:r>
        <w:rPr>
          <w:rFonts w:hint="eastAsia" w:ascii="宋体" w:hAnsi="宋体" w:cs="宋体"/>
          <w:kern w:val="0"/>
          <w:szCs w:val="21"/>
          <w:highlight w:val="none"/>
          <w:lang w:eastAsia="zh-CN"/>
        </w:rPr>
        <w:t>企</w:t>
      </w:r>
      <w:r>
        <w:rPr>
          <w:rFonts w:hint="eastAsia" w:ascii="宋体" w:hAnsi="宋体" w:cs="宋体"/>
          <w:kern w:val="0"/>
          <w:szCs w:val="21"/>
          <w:highlight w:val="none"/>
          <w:lang w:val="en-US" w:eastAsia="zh-CN"/>
        </w:rPr>
        <w:t>业/机关事业单位等优质单位正式员工发行的，主要用于</w:t>
      </w:r>
      <w:r>
        <w:rPr>
          <w:rFonts w:hint="eastAsia" w:ascii="宋体" w:hAnsi="宋体" w:cs="宋体"/>
          <w:kern w:val="0"/>
          <w:szCs w:val="21"/>
          <w:highlight w:val="none"/>
        </w:rPr>
        <w:t>日常公务开支及财务报销的银联标准信用卡。</w:t>
      </w:r>
      <w:r>
        <w:rPr>
          <w:rFonts w:hint="eastAsia" w:ascii="宋体" w:hAnsi="宋体" w:cs="宋体"/>
          <w:kern w:val="0"/>
          <w:szCs w:val="21"/>
          <w:highlight w:val="none"/>
          <w:lang w:eastAsia="zh-CN"/>
        </w:rPr>
        <w:t>其中村集体组织包括</w:t>
      </w:r>
      <w:r>
        <w:rPr>
          <w:rFonts w:hint="eastAsia" w:ascii="宋体" w:hAnsi="宋体" w:eastAsia="宋体" w:cs="宋体"/>
          <w:kern w:val="0"/>
          <w:sz w:val="21"/>
          <w:szCs w:val="21"/>
          <w:highlight w:val="none"/>
          <w:lang w:val="en-US" w:eastAsia="zh-CN"/>
        </w:rPr>
        <w:t>村集体经济组织、或代行村集体经济组织职能的村民委员会（村民小组）、撤村后代行村集体经济组织职能的农村社区（居委会）、村集体经济组织产权制度改革后成立的股份合作经济组织。</w:t>
      </w:r>
      <w:r>
        <w:rPr>
          <w:rFonts w:hint="eastAsia" w:ascii="宋体" w:hAnsi="宋体" w:cs="宋体"/>
          <w:kern w:val="0"/>
          <w:szCs w:val="21"/>
          <w:highlight w:val="none"/>
        </w:rPr>
        <w:t>公务卡支付系统指甲方所在预算单位</w:t>
      </w:r>
      <w:r>
        <w:rPr>
          <w:rFonts w:hint="eastAsia" w:ascii="宋体" w:hAnsi="宋体" w:cs="宋体"/>
          <w:kern w:val="0"/>
          <w:szCs w:val="21"/>
          <w:highlight w:val="none"/>
          <w:lang w:eastAsia="zh-CN"/>
        </w:rPr>
        <w:t>、村集体组织、国</w:t>
      </w:r>
      <w:r>
        <w:rPr>
          <w:rFonts w:hint="eastAsia" w:ascii="宋体" w:hAnsi="宋体" w:cs="宋体"/>
          <w:kern w:val="0"/>
          <w:szCs w:val="21"/>
          <w:highlight w:val="none"/>
          <w:lang w:val="en-US" w:eastAsia="zh-CN"/>
        </w:rPr>
        <w:t>有企业/机关事业单位</w:t>
      </w:r>
      <w:r>
        <w:rPr>
          <w:rFonts w:hint="eastAsia" w:ascii="宋体" w:hAnsi="宋体" w:cs="宋体"/>
          <w:kern w:val="0"/>
          <w:szCs w:val="21"/>
          <w:highlight w:val="none"/>
        </w:rPr>
        <w:t>（以下简称“所在单位”）的财务报销系统。</w:t>
      </w:r>
    </w:p>
    <w:p>
      <w:pPr>
        <w:ind w:firstLine="420" w:firstLineChars="200"/>
        <w:rPr>
          <w:rFonts w:ascii="宋体" w:hAnsi="宋体" w:cs="宋体"/>
          <w:b/>
          <w:szCs w:val="21"/>
          <w:highlight w:val="none"/>
        </w:rPr>
      </w:pPr>
      <w:r>
        <w:rPr>
          <w:rFonts w:hint="eastAsia" w:ascii="宋体" w:hAnsi="宋体" w:cs="宋体"/>
          <w:kern w:val="0"/>
          <w:szCs w:val="21"/>
          <w:highlight w:val="none"/>
        </w:rPr>
        <w:t>2.</w:t>
      </w:r>
      <w:r>
        <w:rPr>
          <w:rFonts w:ascii="宋体" w:hAnsi="宋体" w:cs="宋体"/>
          <w:kern w:val="0"/>
          <w:szCs w:val="21"/>
          <w:highlight w:val="none"/>
        </w:rPr>
        <w:t>持卡人是指</w:t>
      </w:r>
      <w:r>
        <w:rPr>
          <w:rFonts w:hint="eastAsia" w:ascii="宋体" w:hAnsi="宋体" w:cs="宋体"/>
          <w:kern w:val="0"/>
          <w:szCs w:val="21"/>
          <w:highlight w:val="none"/>
        </w:rPr>
        <w:t>公务卡申请人向乙方提出公务卡发卡申请，</w:t>
      </w:r>
      <w:r>
        <w:rPr>
          <w:rFonts w:ascii="宋体" w:hAnsi="宋体" w:cs="宋体"/>
          <w:kern w:val="0"/>
          <w:szCs w:val="21"/>
          <w:highlight w:val="none"/>
        </w:rPr>
        <w:t>经乙方同意核发</w:t>
      </w:r>
      <w:r>
        <w:rPr>
          <w:rFonts w:hint="eastAsia" w:ascii="宋体" w:hAnsi="宋体" w:cs="宋体"/>
          <w:kern w:val="0"/>
          <w:szCs w:val="21"/>
          <w:highlight w:val="none"/>
        </w:rPr>
        <w:t>后取得、持有公务卡</w:t>
      </w:r>
      <w:r>
        <w:rPr>
          <w:rFonts w:ascii="宋体" w:hAnsi="宋体" w:cs="宋体"/>
          <w:kern w:val="0"/>
          <w:szCs w:val="21"/>
          <w:highlight w:val="none"/>
        </w:rPr>
        <w:t>的人</w:t>
      </w:r>
      <w:r>
        <w:rPr>
          <w:rFonts w:hint="eastAsia" w:ascii="宋体" w:hAnsi="宋体" w:cs="宋体"/>
          <w:kern w:val="0"/>
          <w:szCs w:val="21"/>
          <w:highlight w:val="none"/>
        </w:rPr>
        <w:t>员，即甲方</w:t>
      </w:r>
      <w:r>
        <w:rPr>
          <w:rFonts w:ascii="宋体" w:hAnsi="宋体" w:cs="宋体"/>
          <w:kern w:val="0"/>
          <w:szCs w:val="21"/>
          <w:highlight w:val="none"/>
        </w:rPr>
        <w:t>。</w:t>
      </w:r>
      <w:r>
        <w:rPr>
          <w:rFonts w:ascii="宋体" w:hAnsi="宋体" w:cs="宋体"/>
          <w:kern w:val="0"/>
          <w:szCs w:val="21"/>
          <w:highlight w:val="none"/>
        </w:rPr>
        <w:br w:type="textWrapping"/>
      </w:r>
      <w:r>
        <w:rPr>
          <w:rFonts w:hint="eastAsia" w:ascii="宋体" w:hAnsi="宋体" w:cs="宋体"/>
          <w:kern w:val="0"/>
          <w:szCs w:val="21"/>
          <w:highlight w:val="none"/>
        </w:rPr>
        <w:t xml:space="preserve">    3.</w:t>
      </w:r>
      <w:r>
        <w:rPr>
          <w:rFonts w:ascii="宋体" w:hAnsi="宋体" w:cs="宋体"/>
          <w:kern w:val="0"/>
          <w:szCs w:val="21"/>
          <w:highlight w:val="none"/>
        </w:rPr>
        <w:t>公务卡交易是指通过使用公务卡，或使用公务卡卡号和/或交易密码进行的一项交易，包括支付款项以及其他乙方认可的交易类型。</w:t>
      </w:r>
      <w:r>
        <w:rPr>
          <w:rFonts w:hint="eastAsia" w:ascii="宋体" w:hAnsi="宋体" w:cs="宋体"/>
          <w:kern w:val="0"/>
          <w:szCs w:val="21"/>
          <w:highlight w:val="none"/>
          <w:lang w:eastAsia="zh-CN"/>
        </w:rPr>
        <w:t>公务卡不能办理预借现金业务及分期业务。</w:t>
      </w:r>
      <w:r>
        <w:rPr>
          <w:rFonts w:ascii="宋体" w:hAnsi="宋体" w:cs="宋体"/>
          <w:szCs w:val="21"/>
          <w:highlight w:val="none"/>
        </w:rPr>
        <w:br w:type="textWrapping"/>
      </w:r>
      <w:r>
        <w:rPr>
          <w:rFonts w:hint="eastAsia" w:ascii="宋体" w:hAnsi="宋体" w:cs="宋体"/>
          <w:b/>
          <w:szCs w:val="21"/>
          <w:highlight w:val="none"/>
        </w:rPr>
        <w:t xml:space="preserve"> </w:t>
      </w:r>
      <w:r>
        <w:rPr>
          <w:rFonts w:hint="eastAsia" w:ascii="宋体" w:hAnsi="宋体" w:cs="宋体"/>
          <w:b/>
          <w:szCs w:val="21"/>
          <w:highlight w:val="none"/>
          <w:lang w:val="en-US" w:eastAsia="zh-CN"/>
        </w:rPr>
        <w:t xml:space="preserve">   </w:t>
      </w:r>
      <w:r>
        <w:rPr>
          <w:rFonts w:hint="eastAsia" w:ascii="宋体" w:hAnsi="宋体" w:cs="宋体"/>
          <w:b w:val="0"/>
          <w:bCs/>
          <w:szCs w:val="21"/>
          <w:highlight w:val="none"/>
          <w:lang w:val="en-US" w:eastAsia="zh-CN"/>
        </w:rPr>
        <w:t>4</w:t>
      </w:r>
      <w:r>
        <w:rPr>
          <w:rFonts w:hint="eastAsia" w:ascii="宋体" w:hAnsi="宋体" w:cs="宋体"/>
          <w:b/>
          <w:bCs/>
          <w:kern w:val="0"/>
          <w:szCs w:val="21"/>
          <w:highlight w:val="none"/>
        </w:rPr>
        <w:t>.</w:t>
      </w:r>
      <w:r>
        <w:rPr>
          <w:rFonts w:ascii="宋体" w:hAnsi="宋体" w:cs="宋体"/>
          <w:szCs w:val="21"/>
          <w:highlight w:val="none"/>
        </w:rPr>
        <w:t>信用额度</w:t>
      </w:r>
      <w:r>
        <w:rPr>
          <w:rFonts w:hint="eastAsia" w:ascii="宋体" w:hAnsi="宋体" w:cs="宋体"/>
          <w:szCs w:val="21"/>
          <w:highlight w:val="none"/>
        </w:rPr>
        <w:t>指</w:t>
      </w:r>
      <w:r>
        <w:rPr>
          <w:rFonts w:ascii="宋体" w:hAnsi="宋体" w:cs="宋体"/>
          <w:szCs w:val="21"/>
          <w:highlight w:val="none"/>
        </w:rPr>
        <w:t>乙方依据甲方</w:t>
      </w:r>
      <w:r>
        <w:rPr>
          <w:rFonts w:hint="eastAsia" w:ascii="宋体" w:hAnsi="宋体" w:cs="宋体"/>
          <w:szCs w:val="21"/>
          <w:highlight w:val="none"/>
        </w:rPr>
        <w:t>资</w:t>
      </w:r>
      <w:r>
        <w:rPr>
          <w:rFonts w:ascii="宋体" w:hAnsi="宋体" w:cs="宋体"/>
          <w:szCs w:val="21"/>
          <w:highlight w:val="none"/>
        </w:rPr>
        <w:t>信状况核定的、在卡片有效期内可以循环使用的信用额度上限，是甲方名下所有激活卡片的共用额度。</w:t>
      </w:r>
      <w:r>
        <w:rPr>
          <w:rFonts w:ascii="宋体" w:hAnsi="宋体" w:cs="宋体"/>
          <w:b/>
          <w:bCs/>
          <w:kern w:val="0"/>
          <w:szCs w:val="21"/>
          <w:highlight w:val="none"/>
        </w:rPr>
        <w:t>信用额度将由乙方进行调整，但甲方可主动提供相关的资信证明申请调整信用额度。此外，甲方因合理消费在一定时间内需要较高额度时，可申请调高临时信用额度。甲方在每一时点的实际可用额度依照乙方</w:t>
      </w:r>
      <w:r>
        <w:rPr>
          <w:rFonts w:hint="eastAsia" w:ascii="宋体" w:hAnsi="宋体" w:cs="宋体"/>
          <w:b/>
          <w:bCs/>
          <w:kern w:val="0"/>
          <w:szCs w:val="21"/>
          <w:highlight w:val="none"/>
        </w:rPr>
        <w:t>规</w:t>
      </w:r>
      <w:r>
        <w:rPr>
          <w:rFonts w:ascii="宋体" w:hAnsi="宋体" w:cs="宋体"/>
          <w:b/>
          <w:bCs/>
          <w:kern w:val="0"/>
          <w:szCs w:val="21"/>
          <w:highlight w:val="none"/>
        </w:rPr>
        <w:t>定计算。</w:t>
      </w:r>
    </w:p>
    <w:p>
      <w:pPr>
        <w:ind w:left="0" w:leftChars="0" w:firstLine="420" w:firstLineChars="200"/>
        <w:rPr>
          <w:rFonts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w:t>
      </w:r>
      <w:r>
        <w:rPr>
          <w:rFonts w:ascii="宋体" w:hAnsi="宋体" w:cs="宋体"/>
          <w:szCs w:val="21"/>
          <w:highlight w:val="none"/>
        </w:rPr>
        <w:t>记账日是指发生</w:t>
      </w:r>
      <w:r>
        <w:rPr>
          <w:rFonts w:hint="eastAsia" w:ascii="宋体" w:hAnsi="宋体" w:cs="宋体"/>
          <w:szCs w:val="21"/>
          <w:highlight w:val="none"/>
        </w:rPr>
        <w:t>公务卡</w:t>
      </w:r>
      <w:r>
        <w:rPr>
          <w:rFonts w:ascii="宋体" w:hAnsi="宋体" w:cs="宋体"/>
          <w:szCs w:val="21"/>
          <w:highlight w:val="none"/>
        </w:rPr>
        <w:t>交易后</w:t>
      </w:r>
      <w:r>
        <w:rPr>
          <w:rFonts w:hint="eastAsia" w:ascii="宋体" w:hAnsi="宋体" w:cs="宋体"/>
          <w:szCs w:val="21"/>
          <w:highlight w:val="none"/>
        </w:rPr>
        <w:t>，乙方</w:t>
      </w:r>
      <w:r>
        <w:rPr>
          <w:rFonts w:ascii="宋体" w:hAnsi="宋体" w:cs="宋体"/>
          <w:szCs w:val="21"/>
          <w:highlight w:val="none"/>
        </w:rPr>
        <w:t>将交易款项记入持卡人</w:t>
      </w:r>
      <w:r>
        <w:rPr>
          <w:rFonts w:hint="eastAsia" w:ascii="宋体" w:hAnsi="宋体" w:cs="宋体"/>
          <w:szCs w:val="21"/>
          <w:highlight w:val="none"/>
        </w:rPr>
        <w:t>信用</w:t>
      </w:r>
      <w:r>
        <w:rPr>
          <w:rFonts w:ascii="宋体" w:hAnsi="宋体" w:cs="宋体"/>
          <w:szCs w:val="21"/>
          <w:highlight w:val="none"/>
        </w:rPr>
        <w:t>卡账户的日期</w:t>
      </w:r>
      <w:r>
        <w:rPr>
          <w:rFonts w:hint="eastAsia" w:ascii="宋体" w:hAnsi="宋体" w:cs="宋体"/>
          <w:szCs w:val="21"/>
          <w:highlight w:val="none"/>
        </w:rPr>
        <w:t>，或根据规定将费用、利息等记入其信用卡账户的日期</w:t>
      </w:r>
      <w:r>
        <w:rPr>
          <w:rFonts w:ascii="宋体" w:hAnsi="宋体" w:cs="宋体"/>
          <w:szCs w:val="21"/>
          <w:highlight w:val="none"/>
        </w:rPr>
        <w:t>。</w:t>
      </w:r>
      <w:r>
        <w:rPr>
          <w:rFonts w:ascii="宋体" w:hAnsi="宋体" w:cs="宋体"/>
          <w:szCs w:val="21"/>
          <w:highlight w:val="none"/>
        </w:rPr>
        <w:br w:type="textWrapping"/>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6</w:t>
      </w:r>
      <w:r>
        <w:rPr>
          <w:rFonts w:hint="eastAsia" w:ascii="宋体" w:hAnsi="宋体" w:cs="宋体"/>
          <w:szCs w:val="21"/>
          <w:highlight w:val="none"/>
        </w:rPr>
        <w:t>.到期</w:t>
      </w:r>
      <w:r>
        <w:rPr>
          <w:rFonts w:ascii="宋体" w:hAnsi="宋体" w:cs="宋体"/>
          <w:szCs w:val="21"/>
          <w:highlight w:val="none"/>
        </w:rPr>
        <w:t>还款日是指</w:t>
      </w:r>
      <w:r>
        <w:rPr>
          <w:rFonts w:hint="eastAsia" w:ascii="宋体" w:hAnsi="宋体" w:cs="宋体"/>
          <w:szCs w:val="21"/>
          <w:highlight w:val="none"/>
        </w:rPr>
        <w:t>乙方规定的</w:t>
      </w:r>
      <w:r>
        <w:rPr>
          <w:rFonts w:ascii="宋体" w:hAnsi="宋体" w:cs="宋体"/>
          <w:szCs w:val="21"/>
          <w:highlight w:val="none"/>
        </w:rPr>
        <w:t>持卡人</w:t>
      </w:r>
      <w:r>
        <w:rPr>
          <w:rFonts w:hint="eastAsia" w:ascii="宋体" w:hAnsi="宋体" w:cs="宋体"/>
          <w:szCs w:val="21"/>
          <w:highlight w:val="none"/>
        </w:rPr>
        <w:t>应偿还其全部应还款额或最低还款额的最后日期</w:t>
      </w:r>
      <w:r>
        <w:rPr>
          <w:rFonts w:ascii="宋体" w:hAnsi="宋体" w:cs="宋体"/>
          <w:szCs w:val="21"/>
          <w:highlight w:val="none"/>
        </w:rPr>
        <w:t>。</w:t>
      </w:r>
    </w:p>
    <w:p>
      <w:pPr>
        <w:widowControl/>
        <w:adjustRightInd w:val="0"/>
        <w:snapToGrid w:val="0"/>
        <w:ind w:firstLine="422" w:firstLineChars="200"/>
        <w:jc w:val="left"/>
        <w:rPr>
          <w:rFonts w:hint="eastAsia" w:ascii="宋体" w:hAnsi="宋体" w:cs="宋体"/>
          <w:bCs/>
          <w:color w:val="000000"/>
          <w:kern w:val="0"/>
          <w:highlight w:val="none"/>
        </w:rPr>
      </w:pPr>
      <w:r>
        <w:rPr>
          <w:rFonts w:hint="eastAsia" w:ascii="宋体" w:hAnsi="宋体" w:eastAsia="宋体" w:cs="宋体"/>
          <w:b/>
          <w:bCs/>
          <w:color w:val="000000"/>
          <w:kern w:val="0"/>
          <w:szCs w:val="21"/>
          <w:highlight w:val="none"/>
        </w:rPr>
        <w:t>第三条 申请资料的提供和个人信息处理授权</w:t>
      </w:r>
      <w:r>
        <w:rPr>
          <w:rFonts w:hint="eastAsia" w:ascii="宋体" w:hAnsi="宋体" w:cs="宋体"/>
          <w:bCs/>
          <w:color w:val="000000"/>
          <w:kern w:val="0"/>
          <w:highlight w:val="none"/>
        </w:rPr>
        <w:t xml:space="preserve"> </w:t>
      </w:r>
    </w:p>
    <w:p>
      <w:pPr>
        <w:pStyle w:val="6"/>
        <w:shd w:val="clear" w:color="auto" w:fill="FFFFFF"/>
        <w:ind w:firstLine="425"/>
        <w:jc w:val="both"/>
        <w:rPr>
          <w:rFonts w:hint="eastAsia"/>
          <w:b/>
          <w:sz w:val="21"/>
          <w:szCs w:val="21"/>
          <w:highlight w:val="none"/>
        </w:rPr>
      </w:pPr>
      <w:r>
        <w:rPr>
          <w:rFonts w:hint="eastAsia"/>
          <w:b/>
          <w:bCs/>
          <w:sz w:val="21"/>
          <w:szCs w:val="21"/>
          <w:highlight w:val="none"/>
        </w:rPr>
        <w:t>1.甲</w:t>
      </w:r>
      <w:r>
        <w:rPr>
          <w:b/>
          <w:bCs/>
          <w:sz w:val="21"/>
          <w:szCs w:val="21"/>
          <w:highlight w:val="none"/>
        </w:rPr>
        <w:t>方</w:t>
      </w:r>
      <w:r>
        <w:rPr>
          <w:rFonts w:hint="eastAsia"/>
          <w:b/>
          <w:bCs/>
          <w:sz w:val="21"/>
          <w:szCs w:val="21"/>
          <w:highlight w:val="none"/>
        </w:rPr>
        <w:t>向乙方申领公务卡，应当按照乙方要求提供申请资料和个人信息，并</w:t>
      </w:r>
      <w:r>
        <w:rPr>
          <w:b/>
          <w:bCs/>
          <w:sz w:val="21"/>
          <w:szCs w:val="21"/>
          <w:highlight w:val="none"/>
        </w:rPr>
        <w:t>保证其向</w:t>
      </w:r>
      <w:r>
        <w:rPr>
          <w:rFonts w:hint="eastAsia"/>
          <w:b/>
          <w:bCs/>
          <w:sz w:val="21"/>
          <w:szCs w:val="21"/>
          <w:highlight w:val="none"/>
        </w:rPr>
        <w:t>乙</w:t>
      </w:r>
      <w:r>
        <w:rPr>
          <w:b/>
          <w:bCs/>
          <w:sz w:val="21"/>
          <w:szCs w:val="21"/>
          <w:highlight w:val="none"/>
        </w:rPr>
        <w:t>方提供的所有申请资料和信息是真实、准确、完整和合法</w:t>
      </w:r>
      <w:r>
        <w:rPr>
          <w:rFonts w:hint="eastAsia"/>
          <w:b/>
          <w:bCs/>
          <w:sz w:val="21"/>
          <w:szCs w:val="21"/>
          <w:highlight w:val="none"/>
        </w:rPr>
        <w:t>。甲</w:t>
      </w:r>
      <w:r>
        <w:rPr>
          <w:b/>
          <w:bCs/>
          <w:sz w:val="21"/>
          <w:szCs w:val="21"/>
          <w:highlight w:val="none"/>
        </w:rPr>
        <w:t>方承诺其所提供的</w:t>
      </w:r>
      <w:r>
        <w:rPr>
          <w:rFonts w:hint="eastAsia"/>
          <w:b/>
          <w:bCs/>
          <w:sz w:val="21"/>
          <w:szCs w:val="21"/>
          <w:highlight w:val="none"/>
        </w:rPr>
        <w:t>第三方</w:t>
      </w:r>
      <w:r>
        <w:rPr>
          <w:b/>
          <w:bCs/>
          <w:sz w:val="21"/>
          <w:szCs w:val="21"/>
          <w:highlight w:val="none"/>
        </w:rPr>
        <w:t>联系人姓名及电话等信息已获取联系人同意</w:t>
      </w:r>
      <w:r>
        <w:rPr>
          <w:rFonts w:hint="eastAsia"/>
          <w:b/>
          <w:bCs/>
          <w:sz w:val="21"/>
          <w:szCs w:val="21"/>
          <w:highlight w:val="none"/>
        </w:rPr>
        <w:t>，联系人知悉</w:t>
      </w:r>
      <w:r>
        <w:rPr>
          <w:b/>
          <w:bCs/>
          <w:sz w:val="21"/>
          <w:szCs w:val="21"/>
          <w:highlight w:val="none"/>
        </w:rPr>
        <w:t>并</w:t>
      </w:r>
      <w:r>
        <w:rPr>
          <w:rFonts w:hint="eastAsia"/>
          <w:b/>
          <w:bCs/>
          <w:sz w:val="21"/>
          <w:szCs w:val="21"/>
          <w:highlight w:val="none"/>
        </w:rPr>
        <w:t>同意乙</w:t>
      </w:r>
      <w:r>
        <w:rPr>
          <w:b/>
          <w:bCs/>
          <w:sz w:val="21"/>
          <w:szCs w:val="21"/>
          <w:highlight w:val="none"/>
        </w:rPr>
        <w:t>方</w:t>
      </w:r>
      <w:r>
        <w:rPr>
          <w:rFonts w:hint="eastAsia"/>
          <w:b/>
          <w:bCs/>
          <w:sz w:val="21"/>
          <w:szCs w:val="21"/>
          <w:highlight w:val="none"/>
        </w:rPr>
        <w:t>处理联系人的信息</w:t>
      </w:r>
      <w:r>
        <w:rPr>
          <w:b/>
          <w:bCs/>
          <w:sz w:val="21"/>
          <w:szCs w:val="21"/>
          <w:highlight w:val="none"/>
        </w:rPr>
        <w:t>。</w:t>
      </w:r>
    </w:p>
    <w:p>
      <w:pPr>
        <w:pStyle w:val="6"/>
        <w:shd w:val="clear" w:color="auto" w:fill="FFFFFF"/>
        <w:ind w:firstLine="425"/>
        <w:jc w:val="both"/>
        <w:rPr>
          <w:rFonts w:hint="eastAsia"/>
          <w:b/>
          <w:bCs/>
          <w:sz w:val="21"/>
          <w:szCs w:val="21"/>
          <w:highlight w:val="none"/>
        </w:rPr>
      </w:pPr>
      <w:r>
        <w:rPr>
          <w:rFonts w:hint="eastAsia"/>
          <w:b/>
          <w:bCs/>
          <w:sz w:val="21"/>
          <w:szCs w:val="21"/>
          <w:highlight w:val="none"/>
        </w:rPr>
        <w:t>2.甲方</w:t>
      </w:r>
      <w:r>
        <w:rPr>
          <w:b/>
          <w:bCs/>
          <w:sz w:val="21"/>
          <w:szCs w:val="21"/>
          <w:highlight w:val="none"/>
        </w:rPr>
        <w:t>同意</w:t>
      </w:r>
      <w:r>
        <w:rPr>
          <w:rFonts w:hint="eastAsia"/>
          <w:b/>
          <w:bCs/>
          <w:sz w:val="21"/>
          <w:szCs w:val="21"/>
          <w:highlight w:val="none"/>
        </w:rPr>
        <w:t>并授权乙方</w:t>
      </w:r>
      <w:r>
        <w:rPr>
          <w:b/>
          <w:bCs/>
          <w:sz w:val="21"/>
          <w:szCs w:val="21"/>
          <w:highlight w:val="none"/>
        </w:rPr>
        <w:t>在审核其</w:t>
      </w:r>
      <w:r>
        <w:rPr>
          <w:rFonts w:hint="eastAsia"/>
          <w:b/>
          <w:bCs/>
          <w:sz w:val="21"/>
          <w:szCs w:val="21"/>
          <w:highlight w:val="none"/>
        </w:rPr>
        <w:t>公务</w:t>
      </w:r>
      <w:r>
        <w:rPr>
          <w:b/>
          <w:bCs/>
          <w:sz w:val="21"/>
          <w:szCs w:val="21"/>
          <w:highlight w:val="none"/>
        </w:rPr>
        <w:t>卡申请</w:t>
      </w:r>
      <w:r>
        <w:rPr>
          <w:rFonts w:hint="eastAsia"/>
          <w:b/>
          <w:bCs/>
          <w:sz w:val="21"/>
          <w:szCs w:val="21"/>
          <w:highlight w:val="none"/>
        </w:rPr>
        <w:t>和</w:t>
      </w:r>
      <w:r>
        <w:rPr>
          <w:b/>
          <w:bCs/>
          <w:sz w:val="21"/>
          <w:szCs w:val="21"/>
          <w:highlight w:val="none"/>
        </w:rPr>
        <w:t>进行后续风险管理的过程中</w:t>
      </w:r>
      <w:r>
        <w:rPr>
          <w:rFonts w:hint="eastAsia"/>
          <w:b/>
          <w:bCs/>
          <w:sz w:val="21"/>
          <w:szCs w:val="21"/>
          <w:highlight w:val="none"/>
        </w:rPr>
        <w:t>可处理甲方的个人信息。处理方式包括收集、存储、</w:t>
      </w:r>
      <w:r>
        <w:rPr>
          <w:rFonts w:hint="eastAsia"/>
          <w:b/>
          <w:bCs/>
          <w:sz w:val="21"/>
          <w:szCs w:val="21"/>
          <w:highlight w:val="none"/>
          <w:lang w:eastAsia="zh-CN"/>
        </w:rPr>
        <w:t>查询、</w:t>
      </w:r>
      <w:r>
        <w:rPr>
          <w:rFonts w:hint="eastAsia"/>
          <w:b/>
          <w:bCs/>
          <w:sz w:val="21"/>
          <w:szCs w:val="21"/>
          <w:highlight w:val="none"/>
        </w:rPr>
        <w:t>使用、加工、传输、提供、公开、删除等。</w:t>
      </w:r>
    </w:p>
    <w:p>
      <w:pPr>
        <w:pStyle w:val="6"/>
        <w:shd w:val="clear" w:color="auto" w:fill="FFFFFF"/>
        <w:ind w:firstLine="425"/>
        <w:jc w:val="both"/>
        <w:rPr>
          <w:rFonts w:hint="eastAsia"/>
          <w:b/>
          <w:bCs/>
          <w:sz w:val="21"/>
          <w:szCs w:val="21"/>
          <w:highlight w:val="none"/>
        </w:rPr>
      </w:pPr>
      <w:r>
        <w:rPr>
          <w:rFonts w:hint="eastAsia"/>
          <w:b/>
          <w:bCs/>
          <w:sz w:val="21"/>
          <w:szCs w:val="21"/>
          <w:highlight w:val="none"/>
        </w:rPr>
        <w:t>3.甲方同意并授权乙方处理甲方个人信息的范围包括：甲方</w:t>
      </w:r>
      <w:r>
        <w:rPr>
          <w:b/>
          <w:bCs/>
          <w:sz w:val="21"/>
          <w:szCs w:val="21"/>
          <w:highlight w:val="none"/>
        </w:rPr>
        <w:t>基本信息（包括姓名、</w:t>
      </w:r>
      <w:r>
        <w:rPr>
          <w:rFonts w:hint="eastAsia"/>
          <w:b/>
          <w:bCs/>
          <w:sz w:val="21"/>
          <w:szCs w:val="21"/>
          <w:highlight w:val="none"/>
        </w:rPr>
        <w:t>性别、户籍、身份</w:t>
      </w:r>
      <w:r>
        <w:rPr>
          <w:b/>
          <w:bCs/>
          <w:sz w:val="21"/>
          <w:szCs w:val="21"/>
          <w:highlight w:val="none"/>
        </w:rPr>
        <w:t>证件号码、</w:t>
      </w:r>
      <w:r>
        <w:rPr>
          <w:rFonts w:hint="eastAsia"/>
          <w:b/>
          <w:bCs/>
          <w:sz w:val="21"/>
          <w:szCs w:val="21"/>
          <w:highlight w:val="none"/>
        </w:rPr>
        <w:t>住</w:t>
      </w:r>
      <w:r>
        <w:rPr>
          <w:b/>
          <w:bCs/>
          <w:sz w:val="21"/>
          <w:szCs w:val="21"/>
          <w:highlight w:val="none"/>
        </w:rPr>
        <w:t>址、手机号码等）、财产信息（包括金融资产信息、房产信息、车产信息、</w:t>
      </w:r>
      <w:r>
        <w:rPr>
          <w:rFonts w:hint="eastAsia"/>
          <w:b/>
          <w:bCs/>
          <w:sz w:val="21"/>
          <w:szCs w:val="21"/>
          <w:highlight w:val="none"/>
        </w:rPr>
        <w:t>其他财产信息</w:t>
      </w:r>
      <w:r>
        <w:rPr>
          <w:b/>
          <w:bCs/>
          <w:sz w:val="21"/>
          <w:szCs w:val="21"/>
          <w:highlight w:val="none"/>
        </w:rPr>
        <w:t>等）、工作信息（包括单位名称、单位地址、单位电话</w:t>
      </w:r>
      <w:r>
        <w:rPr>
          <w:rFonts w:hint="eastAsia"/>
          <w:b/>
          <w:bCs/>
          <w:sz w:val="21"/>
          <w:szCs w:val="21"/>
          <w:highlight w:val="none"/>
        </w:rPr>
        <w:t>、</w:t>
      </w:r>
      <w:r>
        <w:rPr>
          <w:b/>
          <w:bCs/>
          <w:sz w:val="21"/>
          <w:szCs w:val="21"/>
          <w:highlight w:val="none"/>
        </w:rPr>
        <w:t>职</w:t>
      </w:r>
      <w:r>
        <w:rPr>
          <w:rFonts w:hint="eastAsia"/>
          <w:b/>
          <w:bCs/>
          <w:sz w:val="21"/>
          <w:szCs w:val="21"/>
          <w:highlight w:val="none"/>
        </w:rPr>
        <w:t>务</w:t>
      </w:r>
      <w:r>
        <w:rPr>
          <w:b/>
          <w:bCs/>
          <w:sz w:val="21"/>
          <w:szCs w:val="21"/>
          <w:highlight w:val="none"/>
        </w:rPr>
        <w:t>、</w:t>
      </w:r>
      <w:r>
        <w:rPr>
          <w:rFonts w:hint="eastAsia"/>
          <w:b/>
          <w:bCs/>
          <w:sz w:val="21"/>
          <w:szCs w:val="21"/>
          <w:highlight w:val="none"/>
        </w:rPr>
        <w:t>岗位</w:t>
      </w:r>
      <w:r>
        <w:rPr>
          <w:b/>
          <w:bCs/>
          <w:sz w:val="21"/>
          <w:szCs w:val="21"/>
          <w:highlight w:val="none"/>
        </w:rPr>
        <w:t>等）</w:t>
      </w:r>
      <w:r>
        <w:rPr>
          <w:rFonts w:hint="eastAsia"/>
          <w:b/>
          <w:bCs/>
          <w:sz w:val="21"/>
          <w:szCs w:val="21"/>
          <w:highlight w:val="none"/>
        </w:rPr>
        <w:t>、信用信息（包括甲方自行收集的或</w:t>
      </w:r>
      <w:r>
        <w:rPr>
          <w:b/>
          <w:bCs/>
          <w:sz w:val="21"/>
          <w:szCs w:val="21"/>
          <w:highlight w:val="none"/>
        </w:rPr>
        <w:t>国家设立的金融信用信息基础数据库</w:t>
      </w:r>
      <w:r>
        <w:rPr>
          <w:rFonts w:hint="eastAsia"/>
          <w:b/>
          <w:bCs/>
          <w:sz w:val="21"/>
          <w:szCs w:val="21"/>
          <w:highlight w:val="none"/>
        </w:rPr>
        <w:t>、税务机关</w:t>
      </w:r>
      <w:r>
        <w:rPr>
          <w:b/>
          <w:bCs/>
          <w:sz w:val="21"/>
          <w:szCs w:val="21"/>
          <w:highlight w:val="none"/>
        </w:rPr>
        <w:t>以及其他依法设立的征信机构</w:t>
      </w:r>
      <w:r>
        <w:rPr>
          <w:rFonts w:hint="eastAsia"/>
          <w:b/>
          <w:bCs/>
          <w:sz w:val="21"/>
          <w:szCs w:val="21"/>
          <w:highlight w:val="none"/>
        </w:rPr>
        <w:t>或第三方数据服务机构提供的信用报告、纳税信息、信贷信息、诉讼信息、执行信息、失信和限制高消费信息等）</w:t>
      </w:r>
      <w:r>
        <w:rPr>
          <w:b/>
          <w:bCs/>
          <w:sz w:val="21"/>
          <w:szCs w:val="21"/>
          <w:highlight w:val="none"/>
        </w:rPr>
        <w:t>和其他有关信息（包括学历、社会保险和住房公积金缴纳情况、电子邮箱、联络方式、终端设备信息、通信运营商信息等）等</w:t>
      </w:r>
      <w:r>
        <w:rPr>
          <w:rFonts w:hint="eastAsia"/>
          <w:b/>
          <w:bCs/>
          <w:sz w:val="21"/>
          <w:szCs w:val="21"/>
          <w:highlight w:val="none"/>
        </w:rPr>
        <w:t>信息</w:t>
      </w:r>
      <w:r>
        <w:rPr>
          <w:b/>
          <w:bCs/>
          <w:sz w:val="21"/>
          <w:szCs w:val="21"/>
          <w:highlight w:val="none"/>
        </w:rPr>
        <w:t>。</w:t>
      </w:r>
    </w:p>
    <w:p>
      <w:pPr>
        <w:ind w:firstLine="373" w:firstLineChars="177"/>
        <w:rPr>
          <w:b/>
          <w:bCs/>
          <w:szCs w:val="21"/>
          <w:highlight w:val="none"/>
        </w:rPr>
      </w:pPr>
      <w:r>
        <w:rPr>
          <w:rFonts w:hint="eastAsia"/>
          <w:b/>
          <w:bCs/>
          <w:szCs w:val="21"/>
          <w:highlight w:val="none"/>
        </w:rPr>
        <w:t>4.</w:t>
      </w:r>
      <w:r>
        <w:rPr>
          <w:b/>
          <w:bCs/>
          <w:szCs w:val="21"/>
          <w:highlight w:val="none"/>
        </w:rPr>
        <w:t>甲方同意</w:t>
      </w:r>
      <w:r>
        <w:rPr>
          <w:rFonts w:hint="eastAsia"/>
          <w:b/>
          <w:bCs/>
          <w:szCs w:val="21"/>
          <w:highlight w:val="none"/>
        </w:rPr>
        <w:t>并授权</w:t>
      </w:r>
      <w:r>
        <w:rPr>
          <w:b/>
          <w:bCs/>
          <w:szCs w:val="21"/>
          <w:highlight w:val="none"/>
        </w:rPr>
        <w:t>乙方将其个人资料根据法律、法规、国内外银行卡组织规章或监管部门规定向有关机构披露、报送，或根据行政/司法/监察等部门、</w:t>
      </w:r>
      <w:r>
        <w:rPr>
          <w:rFonts w:hint="eastAsia"/>
          <w:b/>
          <w:bCs/>
          <w:szCs w:val="21"/>
          <w:highlight w:val="none"/>
        </w:rPr>
        <w:t>中国人民银行、</w:t>
      </w:r>
      <w:r>
        <w:rPr>
          <w:b/>
          <w:bCs/>
          <w:szCs w:val="21"/>
          <w:highlight w:val="none"/>
        </w:rPr>
        <w:t>银行监管</w:t>
      </w:r>
      <w:r>
        <w:rPr>
          <w:rFonts w:hint="eastAsia"/>
          <w:b/>
          <w:bCs/>
          <w:szCs w:val="21"/>
          <w:highlight w:val="none"/>
        </w:rPr>
        <w:t>机构</w:t>
      </w:r>
      <w:r>
        <w:rPr>
          <w:b/>
          <w:bCs/>
          <w:szCs w:val="21"/>
          <w:highlight w:val="none"/>
        </w:rPr>
        <w:t>、银行业协会等有关信息管理工作的需要，将有关本合约的信息和其他有关信息向上述部门、机构及其所建立或认可的信息管理系统报送信用信息，</w:t>
      </w:r>
      <w:r>
        <w:rPr>
          <w:rFonts w:hint="eastAsia"/>
          <w:b/>
          <w:bCs/>
          <w:szCs w:val="21"/>
          <w:highlight w:val="none"/>
        </w:rPr>
        <w:t>甲</w:t>
      </w:r>
      <w:r>
        <w:rPr>
          <w:b/>
          <w:bCs/>
          <w:szCs w:val="21"/>
          <w:highlight w:val="none"/>
        </w:rPr>
        <w:t>方在此允许相关信息被合法查询。</w:t>
      </w:r>
      <w:r>
        <w:rPr>
          <w:rFonts w:hint="eastAsia"/>
          <w:b/>
          <w:bCs/>
          <w:szCs w:val="21"/>
          <w:highlight w:val="none"/>
        </w:rPr>
        <w:t>甲</w:t>
      </w:r>
      <w:r>
        <w:rPr>
          <w:b/>
          <w:bCs/>
          <w:szCs w:val="21"/>
          <w:highlight w:val="none"/>
        </w:rPr>
        <w:t>方同意并授权</w:t>
      </w:r>
      <w:r>
        <w:rPr>
          <w:rFonts w:hint="eastAsia"/>
          <w:b/>
          <w:bCs/>
          <w:szCs w:val="21"/>
          <w:highlight w:val="none"/>
        </w:rPr>
        <w:t>乙方</w:t>
      </w:r>
      <w:r>
        <w:rPr>
          <w:b/>
          <w:bCs/>
          <w:szCs w:val="21"/>
          <w:highlight w:val="none"/>
        </w:rPr>
        <w:t>在下列情形下可</w:t>
      </w:r>
      <w:r>
        <w:rPr>
          <w:rFonts w:hint="eastAsia"/>
          <w:b/>
          <w:bCs/>
          <w:szCs w:val="21"/>
          <w:highlight w:val="none"/>
        </w:rPr>
        <w:t>将其个人信息传输和提供给第三方</w:t>
      </w:r>
      <w:r>
        <w:rPr>
          <w:b/>
          <w:bCs/>
          <w:szCs w:val="21"/>
          <w:highlight w:val="none"/>
        </w:rPr>
        <w:t>：</w:t>
      </w:r>
      <w:r>
        <w:rPr>
          <w:rFonts w:hint="eastAsia"/>
          <w:b/>
          <w:bCs/>
          <w:szCs w:val="21"/>
          <w:highlight w:val="none"/>
        </w:rPr>
        <w:t>（1）公务</w:t>
      </w:r>
      <w:r>
        <w:rPr>
          <w:b/>
          <w:bCs/>
          <w:szCs w:val="21"/>
          <w:highlight w:val="none"/>
        </w:rPr>
        <w:t>卡及账单寄送；</w:t>
      </w:r>
      <w:r>
        <w:rPr>
          <w:rFonts w:hint="eastAsia"/>
          <w:b/>
          <w:bCs/>
          <w:szCs w:val="21"/>
          <w:highlight w:val="none"/>
        </w:rPr>
        <w:t>（2）</w:t>
      </w:r>
      <w:r>
        <w:rPr>
          <w:b/>
          <w:bCs/>
          <w:szCs w:val="21"/>
          <w:highlight w:val="none"/>
        </w:rPr>
        <w:t>因催收欠款需要，向</w:t>
      </w:r>
      <w:r>
        <w:rPr>
          <w:rFonts w:hint="eastAsia"/>
          <w:b/>
          <w:bCs/>
          <w:szCs w:val="21"/>
          <w:highlight w:val="none"/>
        </w:rPr>
        <w:t>乙方</w:t>
      </w:r>
      <w:r>
        <w:rPr>
          <w:b/>
          <w:bCs/>
          <w:szCs w:val="21"/>
          <w:highlight w:val="none"/>
        </w:rPr>
        <w:t>分支机构、服务机构、外包作业机构提供；</w:t>
      </w:r>
      <w:r>
        <w:rPr>
          <w:rFonts w:hint="eastAsia"/>
          <w:b/>
          <w:bCs/>
          <w:szCs w:val="21"/>
          <w:highlight w:val="none"/>
        </w:rPr>
        <w:t>（3）</w:t>
      </w:r>
      <w:r>
        <w:rPr>
          <w:b/>
          <w:bCs/>
          <w:szCs w:val="21"/>
          <w:highlight w:val="none"/>
        </w:rPr>
        <w:t>乙方转让对甲方债权时，提供给受让方；</w:t>
      </w:r>
      <w:r>
        <w:rPr>
          <w:rFonts w:hint="eastAsia"/>
          <w:b/>
          <w:bCs/>
          <w:szCs w:val="21"/>
          <w:highlight w:val="none"/>
        </w:rPr>
        <w:t>（4）</w:t>
      </w:r>
      <w:r>
        <w:rPr>
          <w:b/>
          <w:bCs/>
          <w:szCs w:val="21"/>
          <w:highlight w:val="none"/>
        </w:rPr>
        <w:t>因</w:t>
      </w:r>
      <w:r>
        <w:rPr>
          <w:rFonts w:hint="eastAsia"/>
          <w:b/>
          <w:bCs/>
          <w:szCs w:val="21"/>
          <w:highlight w:val="none"/>
        </w:rPr>
        <w:t>公务</w:t>
      </w:r>
      <w:r>
        <w:rPr>
          <w:b/>
          <w:bCs/>
          <w:szCs w:val="21"/>
          <w:highlight w:val="none"/>
        </w:rPr>
        <w:t>卡审核、风险管理需要</w:t>
      </w:r>
      <w:r>
        <w:rPr>
          <w:rFonts w:hint="eastAsia"/>
          <w:b/>
          <w:bCs/>
          <w:szCs w:val="21"/>
          <w:highlight w:val="none"/>
        </w:rPr>
        <w:t>将甲</w:t>
      </w:r>
      <w:r>
        <w:rPr>
          <w:b/>
          <w:bCs/>
          <w:szCs w:val="21"/>
          <w:highlight w:val="none"/>
        </w:rPr>
        <w:t>方</w:t>
      </w:r>
      <w:r>
        <w:rPr>
          <w:rFonts w:hint="eastAsia"/>
          <w:b/>
          <w:bCs/>
          <w:szCs w:val="21"/>
          <w:highlight w:val="none"/>
        </w:rPr>
        <w:t>信息</w:t>
      </w:r>
      <w:r>
        <w:rPr>
          <w:b/>
          <w:bCs/>
          <w:szCs w:val="21"/>
          <w:highlight w:val="none"/>
        </w:rPr>
        <w:t>向有关方面（包括公安、公积金、社保、税务、</w:t>
      </w:r>
      <w:r>
        <w:rPr>
          <w:rFonts w:hint="eastAsia"/>
          <w:b/>
          <w:bCs/>
          <w:szCs w:val="21"/>
          <w:highlight w:val="none"/>
        </w:rPr>
        <w:t>法院、</w:t>
      </w:r>
      <w:r>
        <w:rPr>
          <w:b/>
          <w:bCs/>
          <w:szCs w:val="21"/>
          <w:highlight w:val="none"/>
        </w:rPr>
        <w:t>通信运营商、互联网平台等第三方机构）</w:t>
      </w:r>
      <w:r>
        <w:rPr>
          <w:rFonts w:hint="eastAsia"/>
          <w:b/>
          <w:bCs/>
          <w:szCs w:val="21"/>
          <w:highlight w:val="none"/>
        </w:rPr>
        <w:t>查询、</w:t>
      </w:r>
      <w:r>
        <w:rPr>
          <w:b/>
          <w:bCs/>
          <w:szCs w:val="21"/>
          <w:highlight w:val="none"/>
        </w:rPr>
        <w:t>核实；</w:t>
      </w:r>
      <w:r>
        <w:rPr>
          <w:rFonts w:hint="eastAsia"/>
          <w:b/>
          <w:bCs/>
          <w:szCs w:val="21"/>
          <w:highlight w:val="none"/>
        </w:rPr>
        <w:t>（5）为确保提供产品和服务的适当性和安全性，将甲方信息用于公务卡业务有关的身份</w:t>
      </w:r>
      <w:r>
        <w:rPr>
          <w:b/>
          <w:bCs/>
          <w:szCs w:val="21"/>
          <w:highlight w:val="none"/>
        </w:rPr>
        <w:t>识别、</w:t>
      </w:r>
      <w:r>
        <w:rPr>
          <w:rFonts w:hint="eastAsia"/>
          <w:b/>
          <w:bCs/>
          <w:szCs w:val="21"/>
          <w:highlight w:val="none"/>
        </w:rPr>
        <w:t>身份验证、信息准确性验证、资格审核、信用评估、授信</w:t>
      </w:r>
      <w:r>
        <w:rPr>
          <w:b/>
          <w:bCs/>
          <w:szCs w:val="21"/>
          <w:highlight w:val="none"/>
        </w:rPr>
        <w:t>审批</w:t>
      </w:r>
      <w:r>
        <w:rPr>
          <w:rFonts w:hint="eastAsia"/>
          <w:b/>
          <w:bCs/>
          <w:szCs w:val="21"/>
          <w:highlight w:val="none"/>
        </w:rPr>
        <w:t>、贷款催收、贷后</w:t>
      </w:r>
      <w:r>
        <w:rPr>
          <w:b/>
          <w:bCs/>
          <w:szCs w:val="21"/>
          <w:highlight w:val="none"/>
        </w:rPr>
        <w:t>管理、</w:t>
      </w:r>
      <w:r>
        <w:rPr>
          <w:rFonts w:hint="eastAsia"/>
          <w:b/>
          <w:bCs/>
          <w:szCs w:val="21"/>
          <w:highlight w:val="none"/>
        </w:rPr>
        <w:t>客户服务、资产</w:t>
      </w:r>
      <w:r>
        <w:rPr>
          <w:b/>
          <w:bCs/>
          <w:szCs w:val="21"/>
          <w:highlight w:val="none"/>
        </w:rPr>
        <w:t>清收、</w:t>
      </w:r>
      <w:r>
        <w:rPr>
          <w:rFonts w:hint="eastAsia"/>
          <w:b/>
          <w:bCs/>
          <w:szCs w:val="21"/>
          <w:highlight w:val="none"/>
        </w:rPr>
        <w:t>安全防范、诈骗监测、存档和备份等用途；（6）</w:t>
      </w:r>
      <w:r>
        <w:rPr>
          <w:b/>
          <w:bCs/>
          <w:szCs w:val="21"/>
          <w:highlight w:val="none"/>
        </w:rPr>
        <w:t>委托第三方进行礼品配送；</w:t>
      </w:r>
      <w:r>
        <w:rPr>
          <w:rFonts w:hint="eastAsia"/>
          <w:b/>
          <w:bCs/>
          <w:szCs w:val="21"/>
          <w:highlight w:val="none"/>
        </w:rPr>
        <w:t>（7）</w:t>
      </w:r>
      <w:r>
        <w:rPr>
          <w:b/>
          <w:bCs/>
          <w:szCs w:val="21"/>
          <w:highlight w:val="none"/>
        </w:rPr>
        <w:t>其他因金融服务外包、</w:t>
      </w:r>
      <w:r>
        <w:rPr>
          <w:rFonts w:hint="eastAsia"/>
          <w:b/>
          <w:bCs/>
          <w:szCs w:val="21"/>
          <w:highlight w:val="none"/>
        </w:rPr>
        <w:t>公务</w:t>
      </w:r>
      <w:r>
        <w:rPr>
          <w:b/>
          <w:bCs/>
          <w:szCs w:val="21"/>
          <w:highlight w:val="none"/>
        </w:rPr>
        <w:t>卡业务办理、提供</w:t>
      </w:r>
      <w:r>
        <w:rPr>
          <w:rFonts w:hint="eastAsia"/>
          <w:b/>
          <w:bCs/>
          <w:szCs w:val="21"/>
          <w:highlight w:val="none"/>
        </w:rPr>
        <w:t>公务</w:t>
      </w:r>
      <w:r>
        <w:rPr>
          <w:b/>
          <w:bCs/>
          <w:szCs w:val="21"/>
          <w:highlight w:val="none"/>
        </w:rPr>
        <w:t>卡相关服务等需要将有关信息提供给</w:t>
      </w:r>
      <w:r>
        <w:rPr>
          <w:rFonts w:hint="eastAsia"/>
          <w:b/>
          <w:bCs/>
          <w:szCs w:val="21"/>
          <w:highlight w:val="none"/>
        </w:rPr>
        <w:t>乙方</w:t>
      </w:r>
      <w:r>
        <w:rPr>
          <w:b/>
          <w:bCs/>
          <w:szCs w:val="21"/>
          <w:highlight w:val="none"/>
        </w:rPr>
        <w:t>的分支机构、</w:t>
      </w:r>
      <w:r>
        <w:rPr>
          <w:rFonts w:hint="eastAsia"/>
          <w:b/>
          <w:bCs/>
          <w:szCs w:val="21"/>
          <w:highlight w:val="none"/>
        </w:rPr>
        <w:t>乙方</w:t>
      </w:r>
      <w:r>
        <w:rPr>
          <w:b/>
          <w:bCs/>
          <w:szCs w:val="21"/>
          <w:highlight w:val="none"/>
        </w:rPr>
        <w:t>的服务机构、代理人、外包公司、为</w:t>
      </w:r>
      <w:r>
        <w:rPr>
          <w:rFonts w:hint="eastAsia"/>
          <w:b/>
          <w:bCs/>
          <w:szCs w:val="21"/>
          <w:highlight w:val="none"/>
        </w:rPr>
        <w:t>甲</w:t>
      </w:r>
      <w:r>
        <w:rPr>
          <w:b/>
          <w:bCs/>
          <w:szCs w:val="21"/>
          <w:highlight w:val="none"/>
        </w:rPr>
        <w:t>方提供相关</w:t>
      </w:r>
      <w:r>
        <w:rPr>
          <w:rFonts w:hint="eastAsia"/>
          <w:b/>
          <w:bCs/>
          <w:szCs w:val="21"/>
          <w:highlight w:val="none"/>
        </w:rPr>
        <w:t>公务</w:t>
      </w:r>
      <w:r>
        <w:rPr>
          <w:b/>
          <w:bCs/>
          <w:szCs w:val="21"/>
          <w:highlight w:val="none"/>
        </w:rPr>
        <w:t>卡服务或权益的合作机构等第三方机构。</w:t>
      </w:r>
      <w:r>
        <w:rPr>
          <w:rFonts w:hint="eastAsia"/>
          <w:b/>
          <w:bCs/>
          <w:szCs w:val="21"/>
          <w:highlight w:val="none"/>
        </w:rPr>
        <w:t>乙方</w:t>
      </w:r>
      <w:r>
        <w:rPr>
          <w:b/>
          <w:bCs/>
          <w:szCs w:val="21"/>
          <w:highlight w:val="none"/>
        </w:rPr>
        <w:t>按照相关法律法规的要求对</w:t>
      </w:r>
      <w:r>
        <w:rPr>
          <w:rFonts w:hint="eastAsia"/>
          <w:b/>
          <w:bCs/>
          <w:szCs w:val="21"/>
          <w:highlight w:val="none"/>
        </w:rPr>
        <w:t>甲</w:t>
      </w:r>
      <w:r>
        <w:rPr>
          <w:b/>
          <w:bCs/>
          <w:szCs w:val="21"/>
          <w:highlight w:val="none"/>
        </w:rPr>
        <w:t>方个人资料和资信状况承担保密义务，同时</w:t>
      </w:r>
      <w:r>
        <w:rPr>
          <w:rFonts w:hint="eastAsia"/>
          <w:b/>
          <w:bCs/>
          <w:szCs w:val="21"/>
          <w:highlight w:val="none"/>
        </w:rPr>
        <w:t>乙方</w:t>
      </w:r>
      <w:r>
        <w:rPr>
          <w:b/>
          <w:bCs/>
          <w:szCs w:val="21"/>
          <w:highlight w:val="none"/>
        </w:rPr>
        <w:t>承诺将要求上述第三方对</w:t>
      </w:r>
      <w:r>
        <w:rPr>
          <w:rFonts w:hint="eastAsia"/>
          <w:b/>
          <w:bCs/>
          <w:szCs w:val="21"/>
          <w:highlight w:val="none"/>
        </w:rPr>
        <w:t>甲方</w:t>
      </w:r>
      <w:r>
        <w:rPr>
          <w:b/>
          <w:bCs/>
          <w:szCs w:val="21"/>
          <w:highlight w:val="none"/>
        </w:rPr>
        <w:t>个人资料和资信状况承担保密义务。</w:t>
      </w:r>
    </w:p>
    <w:p>
      <w:pPr>
        <w:widowControl/>
        <w:adjustRightInd w:val="0"/>
        <w:snapToGri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第四条 公务卡申领</w:t>
      </w:r>
    </w:p>
    <w:p>
      <w:pPr>
        <w:ind w:firstLine="371" w:firstLineChars="177"/>
        <w:rPr>
          <w:rFonts w:ascii="宋体" w:hAnsi="宋体" w:cs="宋体"/>
          <w:kern w:val="0"/>
          <w:szCs w:val="21"/>
          <w:highlight w:val="none"/>
        </w:rPr>
      </w:pPr>
      <w:r>
        <w:rPr>
          <w:rFonts w:hint="eastAsia" w:ascii="宋体" w:hAnsi="宋体"/>
          <w:szCs w:val="21"/>
          <w:highlight w:val="none"/>
        </w:rPr>
        <w:t>1</w:t>
      </w:r>
      <w:r>
        <w:rPr>
          <w:rFonts w:hint="eastAsia" w:ascii="宋体" w:hAnsi="宋体"/>
          <w:szCs w:val="21"/>
          <w:highlight w:val="none"/>
          <w:lang w:val="en-US" w:eastAsia="zh-CN"/>
        </w:rPr>
        <w:t>.</w:t>
      </w:r>
      <w:r>
        <w:rPr>
          <w:rFonts w:ascii="宋体" w:hAnsi="宋体"/>
          <w:szCs w:val="21"/>
          <w:highlight w:val="none"/>
        </w:rPr>
        <w:t>乙方有权审查</w:t>
      </w:r>
      <w:r>
        <w:rPr>
          <w:rFonts w:hint="eastAsia" w:ascii="宋体" w:hAnsi="宋体"/>
          <w:szCs w:val="21"/>
          <w:highlight w:val="none"/>
        </w:rPr>
        <w:t>甲方</w:t>
      </w:r>
      <w:r>
        <w:rPr>
          <w:rFonts w:ascii="宋体" w:hAnsi="宋体"/>
          <w:szCs w:val="21"/>
          <w:highlight w:val="none"/>
        </w:rPr>
        <w:t>的资信状况、</w:t>
      </w:r>
      <w:r>
        <w:rPr>
          <w:rFonts w:hint="eastAsia" w:ascii="宋体" w:hAnsi="宋体"/>
          <w:szCs w:val="21"/>
          <w:highlight w:val="none"/>
        </w:rPr>
        <w:t>有权要求甲方提供甲方</w:t>
      </w:r>
      <w:r>
        <w:rPr>
          <w:rFonts w:ascii="宋体" w:hAnsi="宋体"/>
          <w:szCs w:val="21"/>
          <w:highlight w:val="none"/>
        </w:rPr>
        <w:t>个人资料，</w:t>
      </w:r>
      <w:r>
        <w:rPr>
          <w:rFonts w:hint="eastAsia" w:ascii="宋体" w:hAnsi="宋体"/>
          <w:szCs w:val="21"/>
          <w:highlight w:val="none"/>
        </w:rPr>
        <w:t>并</w:t>
      </w:r>
      <w:r>
        <w:rPr>
          <w:rFonts w:hint="eastAsia" w:ascii="宋体" w:hAnsi="宋体" w:cs="宋体"/>
          <w:kern w:val="0"/>
          <w:szCs w:val="21"/>
          <w:highlight w:val="none"/>
        </w:rPr>
        <w:t>由甲方所在单位出具证明材料后由乙方统一办理。</w:t>
      </w:r>
      <w:r>
        <w:rPr>
          <w:rFonts w:hint="eastAsia" w:ascii="宋体" w:hAnsi="宋体"/>
          <w:szCs w:val="21"/>
          <w:highlight w:val="none"/>
        </w:rPr>
        <w:t>乙方</w:t>
      </w:r>
      <w:r>
        <w:rPr>
          <w:rFonts w:ascii="宋体" w:hAnsi="宋体"/>
          <w:szCs w:val="21"/>
          <w:highlight w:val="none"/>
        </w:rPr>
        <w:t>有权决定是否向</w:t>
      </w:r>
      <w:r>
        <w:rPr>
          <w:rFonts w:hint="eastAsia" w:ascii="宋体" w:hAnsi="宋体"/>
          <w:szCs w:val="21"/>
          <w:highlight w:val="none"/>
        </w:rPr>
        <w:t>甲方</w:t>
      </w:r>
      <w:r>
        <w:rPr>
          <w:rFonts w:ascii="宋体" w:hAnsi="宋体"/>
          <w:szCs w:val="21"/>
          <w:highlight w:val="none"/>
        </w:rPr>
        <w:t>发卡</w:t>
      </w:r>
      <w:r>
        <w:rPr>
          <w:rFonts w:hint="eastAsia" w:ascii="宋体" w:hAnsi="宋体"/>
          <w:szCs w:val="21"/>
          <w:highlight w:val="none"/>
        </w:rPr>
        <w:t>、发卡的种类</w:t>
      </w:r>
      <w:r>
        <w:rPr>
          <w:rFonts w:ascii="宋体" w:hAnsi="宋体"/>
          <w:szCs w:val="21"/>
          <w:highlight w:val="none"/>
        </w:rPr>
        <w:t>及核定</w:t>
      </w:r>
      <w:r>
        <w:rPr>
          <w:rFonts w:hint="eastAsia" w:ascii="宋体" w:hAnsi="宋体"/>
          <w:szCs w:val="21"/>
          <w:highlight w:val="none"/>
        </w:rPr>
        <w:t>甲方</w:t>
      </w:r>
      <w:r>
        <w:rPr>
          <w:rFonts w:ascii="宋体" w:hAnsi="宋体"/>
          <w:szCs w:val="21"/>
          <w:highlight w:val="none"/>
        </w:rPr>
        <w:t>的信用额度。</w:t>
      </w:r>
      <w:r>
        <w:rPr>
          <w:rFonts w:ascii="宋体" w:hAnsi="宋体" w:cs="宋体"/>
          <w:b/>
          <w:kern w:val="0"/>
          <w:szCs w:val="21"/>
          <w:highlight w:val="none"/>
        </w:rPr>
        <w:t>无论是否发卡或者卡片处于何种状态，乙方收到的</w:t>
      </w:r>
      <w:r>
        <w:rPr>
          <w:rFonts w:hint="eastAsia" w:ascii="宋体" w:hAnsi="宋体"/>
          <w:b/>
          <w:szCs w:val="21"/>
          <w:highlight w:val="none"/>
        </w:rPr>
        <w:t>甲方</w:t>
      </w:r>
      <w:r>
        <w:rPr>
          <w:rFonts w:ascii="宋体" w:hAnsi="宋体" w:cs="宋体"/>
          <w:b/>
          <w:kern w:val="0"/>
          <w:szCs w:val="21"/>
          <w:highlight w:val="none"/>
        </w:rPr>
        <w:t>申请资料将不予退还。</w:t>
      </w:r>
      <w:r>
        <w:rPr>
          <w:rFonts w:hint="eastAsia" w:ascii="宋体" w:hAnsi="宋体" w:cs="宋体"/>
          <w:b/>
          <w:kern w:val="0"/>
          <w:szCs w:val="21"/>
          <w:highlight w:val="none"/>
        </w:rPr>
        <w:t>甲</w:t>
      </w:r>
      <w:r>
        <w:rPr>
          <w:rFonts w:ascii="宋体" w:hAnsi="宋体" w:cs="宋体"/>
          <w:b/>
          <w:kern w:val="0"/>
          <w:szCs w:val="21"/>
          <w:highlight w:val="none"/>
        </w:rPr>
        <w:t>方在每一时点的实际可用额度依照</w:t>
      </w:r>
      <w:r>
        <w:rPr>
          <w:rFonts w:hint="eastAsia" w:ascii="宋体" w:hAnsi="宋体" w:cs="宋体"/>
          <w:b/>
          <w:kern w:val="0"/>
          <w:szCs w:val="21"/>
          <w:highlight w:val="none"/>
        </w:rPr>
        <w:t>乙方</w:t>
      </w:r>
      <w:r>
        <w:rPr>
          <w:rFonts w:ascii="宋体" w:hAnsi="宋体" w:cs="宋体"/>
          <w:b/>
          <w:kern w:val="0"/>
          <w:szCs w:val="21"/>
          <w:highlight w:val="none"/>
        </w:rPr>
        <w:t>规定计算。</w:t>
      </w:r>
    </w:p>
    <w:p>
      <w:pPr>
        <w:ind w:firstLine="422" w:firstLineChars="200"/>
        <w:rPr>
          <w:rFonts w:hint="eastAsia" w:ascii="宋体" w:hAnsi="宋体" w:cs="宋体"/>
          <w:kern w:val="0"/>
          <w:szCs w:val="21"/>
          <w:highlight w:val="none"/>
        </w:rPr>
      </w:pPr>
      <w:r>
        <w:rPr>
          <w:rFonts w:hint="eastAsia"/>
          <w:b/>
          <w:bCs/>
          <w:szCs w:val="21"/>
          <w:highlight w:val="none"/>
          <w:lang w:val="en-US" w:eastAsia="zh-CN"/>
        </w:rPr>
        <w:t>2.</w:t>
      </w:r>
      <w:r>
        <w:rPr>
          <w:b/>
          <w:bCs/>
          <w:szCs w:val="21"/>
          <w:highlight w:val="none"/>
        </w:rPr>
        <w:t>发卡后，</w:t>
      </w:r>
      <w:r>
        <w:rPr>
          <w:rFonts w:hint="eastAsia"/>
          <w:b/>
          <w:bCs/>
          <w:szCs w:val="21"/>
          <w:highlight w:val="none"/>
        </w:rPr>
        <w:t>乙方</w:t>
      </w:r>
      <w:r>
        <w:rPr>
          <w:b/>
          <w:bCs/>
          <w:szCs w:val="21"/>
          <w:highlight w:val="none"/>
        </w:rPr>
        <w:t>有权依据</w:t>
      </w:r>
      <w:r>
        <w:rPr>
          <w:rFonts w:hint="eastAsia"/>
          <w:b/>
          <w:bCs/>
          <w:szCs w:val="21"/>
          <w:highlight w:val="none"/>
        </w:rPr>
        <w:t>甲方申请、</w:t>
      </w:r>
      <w:r>
        <w:rPr>
          <w:b/>
          <w:bCs/>
          <w:szCs w:val="21"/>
          <w:highlight w:val="none"/>
        </w:rPr>
        <w:t>用卡、还款以及资信状况变化</w:t>
      </w:r>
      <w:r>
        <w:rPr>
          <w:rFonts w:hint="eastAsia"/>
          <w:b/>
          <w:bCs/>
          <w:szCs w:val="21"/>
          <w:highlight w:val="none"/>
        </w:rPr>
        <w:t>、与甲方所在单位的协商情况调增</w:t>
      </w:r>
      <w:r>
        <w:rPr>
          <w:b/>
          <w:bCs/>
          <w:szCs w:val="21"/>
          <w:highlight w:val="none"/>
        </w:rPr>
        <w:t>信用额度</w:t>
      </w:r>
      <w:r>
        <w:rPr>
          <w:rFonts w:hint="eastAsia"/>
          <w:b/>
          <w:bCs/>
          <w:szCs w:val="21"/>
          <w:highlight w:val="none"/>
        </w:rPr>
        <w:t>；或根据甲方申请、</w:t>
      </w:r>
      <w:r>
        <w:rPr>
          <w:b/>
          <w:bCs/>
          <w:szCs w:val="21"/>
          <w:highlight w:val="none"/>
        </w:rPr>
        <w:t>用卡、还款以及资信状况变化调</w:t>
      </w:r>
      <w:r>
        <w:rPr>
          <w:rFonts w:hint="eastAsia"/>
          <w:b/>
          <w:bCs/>
          <w:szCs w:val="21"/>
          <w:highlight w:val="none"/>
        </w:rPr>
        <w:t>降</w:t>
      </w:r>
      <w:r>
        <w:rPr>
          <w:b/>
          <w:bCs/>
          <w:szCs w:val="21"/>
          <w:highlight w:val="none"/>
        </w:rPr>
        <w:t>信用额度。</w:t>
      </w:r>
      <w:r>
        <w:rPr>
          <w:rFonts w:hint="eastAsia" w:ascii="宋体" w:hAnsi="宋体" w:cs="宋体"/>
          <w:kern w:val="0"/>
          <w:szCs w:val="21"/>
          <w:highlight w:val="none"/>
        </w:rPr>
        <w:t>信用额度调整后，乙方将通过短信、对账单等方式通知甲方</w:t>
      </w:r>
      <w:r>
        <w:rPr>
          <w:rFonts w:hint="eastAsia" w:ascii="宋体" w:hAnsi="宋体" w:cs="宋体"/>
          <w:b/>
          <w:kern w:val="0"/>
          <w:szCs w:val="21"/>
          <w:highlight w:val="none"/>
        </w:rPr>
        <w:t>。</w:t>
      </w:r>
      <w:r>
        <w:rPr>
          <w:rFonts w:hint="eastAsia" w:ascii="宋体" w:hAnsi="宋体" w:cs="宋体"/>
          <w:kern w:val="0"/>
          <w:szCs w:val="21"/>
          <w:highlight w:val="none"/>
        </w:rPr>
        <w:t>在短期内需要使用较高信用额度时，甲方可向乙方提出临时调高信用额度的申请。</w:t>
      </w:r>
    </w:p>
    <w:p>
      <w:pPr>
        <w:ind w:firstLine="420" w:firstLineChars="200"/>
        <w:rPr>
          <w:rFonts w:hint="eastAsia"/>
          <w:sz w:val="21"/>
          <w:szCs w:val="21"/>
          <w:lang w:eastAsia="zh-CN"/>
        </w:rPr>
      </w:pPr>
      <w:r>
        <w:rPr>
          <w:rFonts w:hint="eastAsia"/>
          <w:sz w:val="21"/>
          <w:szCs w:val="21"/>
          <w:lang w:val="en-US" w:eastAsia="zh-CN"/>
        </w:rPr>
        <w:t>3.乙方对</w:t>
      </w:r>
      <w:r>
        <w:rPr>
          <w:rFonts w:hint="eastAsia"/>
          <w:sz w:val="21"/>
          <w:szCs w:val="21"/>
        </w:rPr>
        <w:t>甲</w:t>
      </w:r>
      <w:r>
        <w:rPr>
          <w:sz w:val="21"/>
          <w:szCs w:val="21"/>
        </w:rPr>
        <w:t>方</w:t>
      </w:r>
      <w:r>
        <w:rPr>
          <w:rFonts w:hint="eastAsia"/>
          <w:sz w:val="21"/>
          <w:szCs w:val="21"/>
          <w:lang w:eastAsia="zh-CN"/>
        </w:rPr>
        <w:t>名下的多个信用卡账户</w:t>
      </w:r>
      <w:r>
        <w:rPr>
          <w:rFonts w:hint="eastAsia"/>
          <w:sz w:val="21"/>
          <w:szCs w:val="21"/>
          <w:lang w:val="en-US" w:eastAsia="zh-CN"/>
        </w:rPr>
        <w:t>信用</w:t>
      </w:r>
      <w:r>
        <w:rPr>
          <w:rFonts w:hint="eastAsia"/>
          <w:sz w:val="21"/>
          <w:szCs w:val="21"/>
          <w:lang w:eastAsia="zh-CN"/>
        </w:rPr>
        <w:t>额度实施合并管理，设定总</w:t>
      </w:r>
      <w:r>
        <w:rPr>
          <w:rFonts w:hint="eastAsia"/>
          <w:sz w:val="21"/>
          <w:szCs w:val="21"/>
          <w:lang w:val="en-US" w:eastAsia="zh-CN"/>
        </w:rPr>
        <w:t>信用</w:t>
      </w:r>
      <w:r>
        <w:rPr>
          <w:rFonts w:hint="eastAsia"/>
          <w:sz w:val="21"/>
          <w:szCs w:val="21"/>
          <w:lang w:eastAsia="zh-CN"/>
        </w:rPr>
        <w:t>额度上限并予以动态调整。</w:t>
      </w:r>
    </w:p>
    <w:p>
      <w:pPr>
        <w:shd w:val="clear" w:color="auto" w:fill="FFFFFF"/>
        <w:spacing w:beforeLines="0" w:afterLines="0"/>
        <w:ind w:firstLine="420" w:firstLineChars="200"/>
        <w:jc w:val="both"/>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r>
        <w:rPr>
          <w:rFonts w:hint="eastAsia" w:ascii="宋体" w:hAnsi="宋体" w:eastAsia="宋体" w:cs="宋体"/>
          <w:b/>
          <w:kern w:val="0"/>
          <w:sz w:val="21"/>
          <w:szCs w:val="21"/>
          <w:highlight w:val="none"/>
          <w:lang w:eastAsia="zh-CN"/>
        </w:rPr>
        <w:t>乙方</w:t>
      </w:r>
      <w:r>
        <w:rPr>
          <w:rFonts w:hint="eastAsia" w:ascii="宋体" w:hAnsi="宋体" w:eastAsia="宋体" w:cs="宋体"/>
          <w:b/>
          <w:kern w:val="0"/>
          <w:sz w:val="21"/>
          <w:szCs w:val="21"/>
          <w:highlight w:val="none"/>
        </w:rPr>
        <w:t>给予</w:t>
      </w:r>
      <w:r>
        <w:rPr>
          <w:rFonts w:hint="eastAsia" w:ascii="宋体" w:hAnsi="宋体" w:eastAsia="宋体" w:cs="宋体"/>
          <w:b/>
          <w:kern w:val="0"/>
          <w:sz w:val="21"/>
          <w:szCs w:val="21"/>
          <w:highlight w:val="none"/>
          <w:lang w:eastAsia="zh-CN"/>
        </w:rPr>
        <w:t>甲方</w:t>
      </w:r>
      <w:r>
        <w:rPr>
          <w:rFonts w:hint="eastAsia" w:ascii="宋体" w:hAnsi="宋体" w:eastAsia="宋体" w:cs="宋体"/>
          <w:b/>
          <w:kern w:val="0"/>
          <w:sz w:val="21"/>
          <w:szCs w:val="21"/>
          <w:highlight w:val="none"/>
        </w:rPr>
        <w:t>的</w:t>
      </w:r>
      <w:r>
        <w:rPr>
          <w:rFonts w:hint="eastAsia" w:ascii="宋体" w:hAnsi="宋体" w:eastAsia="宋体" w:cs="宋体"/>
          <w:b/>
          <w:kern w:val="0"/>
          <w:sz w:val="21"/>
          <w:szCs w:val="21"/>
          <w:highlight w:val="none"/>
          <w:lang w:val="en-US" w:eastAsia="zh-CN"/>
        </w:rPr>
        <w:t>账户</w:t>
      </w:r>
      <w:r>
        <w:rPr>
          <w:rFonts w:hint="eastAsia" w:ascii="宋体" w:hAnsi="宋体" w:eastAsia="宋体" w:cs="宋体"/>
          <w:b/>
          <w:kern w:val="0"/>
          <w:sz w:val="21"/>
          <w:szCs w:val="21"/>
          <w:highlight w:val="none"/>
        </w:rPr>
        <w:t>信用额度仅供</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方在</w:t>
      </w:r>
      <w:r>
        <w:rPr>
          <w:rFonts w:hint="eastAsia" w:ascii="宋体" w:hAnsi="宋体" w:eastAsia="宋体" w:cs="宋体"/>
          <w:b/>
          <w:kern w:val="0"/>
          <w:sz w:val="21"/>
          <w:szCs w:val="21"/>
          <w:highlight w:val="none"/>
          <w:lang w:eastAsia="zh-CN"/>
        </w:rPr>
        <w:t>《</w:t>
      </w:r>
      <w:r>
        <w:rPr>
          <w:rFonts w:hint="eastAsia" w:ascii="宋体" w:hAnsi="宋体" w:eastAsia="宋体" w:cs="宋体"/>
          <w:b/>
          <w:kern w:val="0"/>
          <w:sz w:val="21"/>
          <w:szCs w:val="21"/>
          <w:highlight w:val="none"/>
        </w:rPr>
        <w:t>章程</w:t>
      </w:r>
      <w:r>
        <w:rPr>
          <w:rFonts w:hint="eastAsia" w:ascii="宋体" w:hAnsi="宋体" w:eastAsia="宋体" w:cs="宋体"/>
          <w:b/>
          <w:kern w:val="0"/>
          <w:sz w:val="21"/>
          <w:szCs w:val="21"/>
          <w:highlight w:val="none"/>
          <w:lang w:eastAsia="zh-CN"/>
        </w:rPr>
        <w:t>》</w:t>
      </w:r>
      <w:r>
        <w:rPr>
          <w:rFonts w:hint="eastAsia" w:ascii="宋体" w:hAnsi="宋体" w:eastAsia="宋体" w:cs="宋体"/>
          <w:b/>
          <w:kern w:val="0"/>
          <w:sz w:val="21"/>
          <w:szCs w:val="21"/>
          <w:highlight w:val="none"/>
        </w:rPr>
        <w:t>及本合约允许的范围内使用，且</w:t>
      </w:r>
      <w:r>
        <w:rPr>
          <w:rFonts w:hint="eastAsia" w:ascii="宋体" w:hAnsi="宋体" w:eastAsia="宋体" w:cs="宋体"/>
          <w:b/>
          <w:kern w:val="0"/>
          <w:sz w:val="21"/>
          <w:szCs w:val="21"/>
          <w:highlight w:val="none"/>
          <w:lang w:val="en-US" w:eastAsia="zh-CN"/>
        </w:rPr>
        <w:t>账户</w:t>
      </w:r>
      <w:r>
        <w:rPr>
          <w:rFonts w:hint="eastAsia" w:ascii="宋体" w:hAnsi="宋体" w:eastAsia="宋体" w:cs="宋体"/>
          <w:b/>
          <w:kern w:val="0"/>
          <w:sz w:val="21"/>
          <w:szCs w:val="21"/>
          <w:highlight w:val="none"/>
        </w:rPr>
        <w:t>信用额度不得被视为一项不可撤销的信贷承诺，不得被视为</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方的存款、对</w:t>
      </w:r>
      <w:r>
        <w:rPr>
          <w:rFonts w:hint="eastAsia" w:ascii="宋体" w:hAnsi="宋体" w:eastAsia="宋体" w:cs="宋体"/>
          <w:b/>
          <w:kern w:val="0"/>
          <w:sz w:val="21"/>
          <w:szCs w:val="21"/>
          <w:highlight w:val="none"/>
          <w:lang w:eastAsia="zh-CN"/>
        </w:rPr>
        <w:t>乙</w:t>
      </w:r>
      <w:r>
        <w:rPr>
          <w:rFonts w:hint="eastAsia" w:ascii="宋体" w:hAnsi="宋体" w:eastAsia="宋体" w:cs="宋体"/>
          <w:b/>
          <w:kern w:val="0"/>
          <w:sz w:val="21"/>
          <w:szCs w:val="21"/>
          <w:highlight w:val="none"/>
        </w:rPr>
        <w:t>方的债权或其他性质的资产。</w:t>
      </w:r>
      <w:r>
        <w:rPr>
          <w:rFonts w:hint="eastAsia" w:ascii="宋体" w:hAnsi="宋体" w:eastAsia="宋体" w:cs="宋体"/>
          <w:b/>
          <w:kern w:val="0"/>
          <w:sz w:val="21"/>
          <w:szCs w:val="21"/>
          <w:highlight w:val="none"/>
          <w:lang w:eastAsia="zh-CN"/>
        </w:rPr>
        <w:t>乙</w:t>
      </w:r>
      <w:r>
        <w:rPr>
          <w:rFonts w:hint="eastAsia" w:ascii="宋体" w:hAnsi="宋体" w:eastAsia="宋体" w:cs="宋体"/>
          <w:b/>
          <w:kern w:val="0"/>
          <w:sz w:val="21"/>
          <w:szCs w:val="21"/>
          <w:highlight w:val="none"/>
        </w:rPr>
        <w:t>方有权根据</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方的交易、还款记录情况、资信状况变化或突发性欺诈风险等情况调整</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w:t>
      </w:r>
      <w:r>
        <w:rPr>
          <w:rFonts w:hint="eastAsia" w:ascii="宋体" w:hAnsi="宋体" w:eastAsia="宋体" w:cs="宋体"/>
          <w:b/>
          <w:kern w:val="0"/>
          <w:sz w:val="21"/>
          <w:szCs w:val="21"/>
          <w:highlight w:val="none"/>
          <w:lang w:val="en-US" w:eastAsia="zh-CN"/>
        </w:rPr>
        <w:t>账户</w:t>
      </w:r>
      <w:r>
        <w:rPr>
          <w:rFonts w:hint="eastAsia" w:ascii="宋体" w:hAnsi="宋体" w:eastAsia="宋体" w:cs="宋体"/>
          <w:b/>
          <w:kern w:val="0"/>
          <w:sz w:val="21"/>
          <w:szCs w:val="21"/>
          <w:highlight w:val="none"/>
        </w:rPr>
        <w:t>信用额度</w:t>
      </w:r>
      <w:r>
        <w:rPr>
          <w:rFonts w:hint="eastAsia" w:ascii="宋体" w:hAnsi="宋体" w:eastAsia="宋体" w:cs="宋体"/>
          <w:b/>
          <w:sz w:val="21"/>
          <w:szCs w:val="21"/>
          <w:highlight w:val="none"/>
        </w:rPr>
        <w:t>。</w:t>
      </w:r>
    </w:p>
    <w:p>
      <w:pPr>
        <w:shd w:val="clear" w:color="auto" w:fill="FFFFFF"/>
        <w:spacing w:beforeLines="0" w:afterLines="0"/>
        <w:ind w:firstLine="420" w:firstLineChars="200"/>
        <w:jc w:val="both"/>
        <w:rPr>
          <w:rFonts w:hint="eastAsia"/>
          <w:sz w:val="21"/>
          <w:szCs w:val="21"/>
          <w:lang w:eastAsia="zh-CN"/>
        </w:rPr>
      </w:pPr>
      <w:r>
        <w:rPr>
          <w:rFonts w:hint="eastAsia" w:ascii="宋体" w:hAnsi="宋体" w:eastAsia="宋体" w:cs="宋体"/>
          <w:kern w:val="0"/>
          <w:sz w:val="21"/>
          <w:szCs w:val="21"/>
          <w:highlight w:val="none"/>
          <w:lang w:val="en-US" w:eastAsia="zh-CN"/>
        </w:rPr>
        <w:t>5.乙方</w:t>
      </w:r>
      <w:r>
        <w:rPr>
          <w:rFonts w:hint="eastAsia" w:ascii="宋体" w:hAnsi="宋体" w:eastAsia="宋体" w:cs="宋体"/>
          <w:kern w:val="0"/>
          <w:sz w:val="21"/>
          <w:szCs w:val="21"/>
          <w:highlight w:val="none"/>
        </w:rPr>
        <w:t>按</w:t>
      </w:r>
      <w:r>
        <w:rPr>
          <w:rFonts w:hint="eastAsia" w:ascii="宋体" w:hAnsi="宋体" w:eastAsia="宋体" w:cs="宋体"/>
          <w:kern w:val="0"/>
          <w:sz w:val="21"/>
          <w:szCs w:val="21"/>
          <w:highlight w:val="none"/>
          <w:lang w:eastAsia="zh-CN"/>
        </w:rPr>
        <w:t>甲</w:t>
      </w:r>
      <w:r>
        <w:rPr>
          <w:rFonts w:hint="eastAsia" w:ascii="宋体" w:hAnsi="宋体" w:eastAsia="宋体" w:cs="宋体"/>
          <w:kern w:val="0"/>
          <w:sz w:val="21"/>
          <w:szCs w:val="21"/>
          <w:highlight w:val="none"/>
        </w:rPr>
        <w:t>方确定的邮寄地址寄出实体卡片后，即履行完发卡的寄送义务。</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方应确保该地址准确无误并能正常收取，如因此发生遗失、被盗用的风险由</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方承担，但</w:t>
      </w:r>
      <w:r>
        <w:rPr>
          <w:rFonts w:hint="eastAsia" w:ascii="宋体" w:hAnsi="宋体" w:eastAsia="宋体" w:cs="宋体"/>
          <w:b/>
          <w:kern w:val="0"/>
          <w:sz w:val="21"/>
          <w:szCs w:val="21"/>
          <w:highlight w:val="none"/>
          <w:lang w:val="en-US" w:eastAsia="zh-CN"/>
        </w:rPr>
        <w:t>乙</w:t>
      </w:r>
      <w:r>
        <w:rPr>
          <w:rFonts w:hint="eastAsia" w:ascii="宋体" w:hAnsi="宋体" w:eastAsia="宋体" w:cs="宋体"/>
          <w:b/>
          <w:kern w:val="0"/>
          <w:sz w:val="21"/>
          <w:szCs w:val="21"/>
          <w:highlight w:val="none"/>
        </w:rPr>
        <w:t>方存在法律法规规定的过错的除外。</w:t>
      </w:r>
    </w:p>
    <w:p>
      <w:pPr>
        <w:widowControl/>
        <w:adjustRightInd w:val="0"/>
        <w:snapToGri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第五条 使用</w:t>
      </w:r>
    </w:p>
    <w:p>
      <w:pPr>
        <w:ind w:firstLine="371" w:firstLineChars="177"/>
        <w:rPr>
          <w:rStyle w:val="5"/>
          <w:rFonts w:hint="eastAsia" w:ascii="宋体" w:hAnsi="宋体" w:eastAsia="宋体" w:cs="宋体"/>
          <w:color w:val="292929"/>
          <w:kern w:val="0"/>
        </w:rPr>
      </w:pPr>
      <w:r>
        <w:rPr>
          <w:rFonts w:hint="eastAsia" w:ascii="宋体" w:hAnsi="宋体"/>
          <w:szCs w:val="21"/>
          <w:highlight w:val="none"/>
        </w:rPr>
        <w:t>1.</w:t>
      </w:r>
      <w:r>
        <w:rPr>
          <w:rFonts w:hint="eastAsia" w:ascii="宋体" w:hAnsi="宋体" w:cs="宋体"/>
          <w:kern w:val="0"/>
          <w:highlight w:val="none"/>
        </w:rPr>
        <w:t>乙方将在本合约中明确公务卡使用有关规定，并通过网站公布等渠道向甲方提供。</w:t>
      </w:r>
      <w:r>
        <w:rPr>
          <w:rStyle w:val="5"/>
          <w:rFonts w:ascii="宋体" w:hAnsi="宋体" w:eastAsia="宋体" w:cs="宋体"/>
          <w:color w:val="292929"/>
        </w:rPr>
        <w:t>甲方在使用公务卡时，应遵守财政部门</w:t>
      </w:r>
      <w:r>
        <w:rPr>
          <w:rStyle w:val="5"/>
          <w:rFonts w:hint="eastAsia" w:ascii="宋体" w:hAnsi="宋体" w:eastAsia="宋体" w:cs="宋体"/>
          <w:color w:val="292929"/>
          <w:lang w:eastAsia="zh-CN"/>
        </w:rPr>
        <w:t>、农业农村部门等政府机构</w:t>
      </w:r>
      <w:r>
        <w:rPr>
          <w:rStyle w:val="5"/>
          <w:rFonts w:ascii="宋体" w:hAnsi="宋体" w:eastAsia="宋体" w:cs="宋体"/>
          <w:color w:val="292929"/>
        </w:rPr>
        <w:t>的相关规定，应已理解掌握并遵循本合约及福建海峡银行的其他有关业务规定，如有疑问，应及时通过乙方客户服务电话（4008939999）向乙方咨询。</w:t>
      </w:r>
    </w:p>
    <w:p>
      <w:pPr>
        <w:ind w:firstLine="373" w:firstLineChars="177"/>
        <w:rPr>
          <w:b/>
          <w:bCs/>
          <w:szCs w:val="21"/>
          <w:highlight w:val="none"/>
        </w:rPr>
      </w:pPr>
      <w:r>
        <w:rPr>
          <w:rFonts w:hint="eastAsia"/>
          <w:b/>
          <w:bCs/>
          <w:szCs w:val="21"/>
          <w:highlight w:val="none"/>
        </w:rPr>
        <w:t>2.甲方</w:t>
      </w:r>
      <w:r>
        <w:rPr>
          <w:b/>
          <w:bCs/>
          <w:szCs w:val="21"/>
          <w:highlight w:val="none"/>
        </w:rPr>
        <w:t>领取公务卡后，</w:t>
      </w:r>
      <w:r>
        <w:rPr>
          <w:rStyle w:val="5"/>
          <w:rFonts w:hint="eastAsia" w:ascii="宋体" w:hAnsi="宋体" w:cs="宋体"/>
          <w:color w:val="292929"/>
          <w:kern w:val="0"/>
          <w:highlight w:val="none"/>
        </w:rPr>
        <w:t>应及时办理激活手续，</w:t>
      </w:r>
      <w:r>
        <w:rPr>
          <w:b/>
          <w:bCs/>
          <w:szCs w:val="21"/>
          <w:highlight w:val="none"/>
        </w:rPr>
        <w:t>立即在</w:t>
      </w:r>
      <w:r>
        <w:rPr>
          <w:rFonts w:hint="eastAsia"/>
          <w:b/>
          <w:bCs/>
          <w:szCs w:val="21"/>
          <w:highlight w:val="none"/>
        </w:rPr>
        <w:t>公务</w:t>
      </w:r>
      <w:r>
        <w:rPr>
          <w:b/>
          <w:bCs/>
          <w:szCs w:val="21"/>
          <w:highlight w:val="none"/>
        </w:rPr>
        <w:t>卡背面</w:t>
      </w:r>
      <w:r>
        <w:rPr>
          <w:rFonts w:hint="eastAsia"/>
          <w:b/>
          <w:bCs/>
          <w:szCs w:val="21"/>
          <w:highlight w:val="none"/>
        </w:rPr>
        <w:t>的</w:t>
      </w:r>
      <w:r>
        <w:rPr>
          <w:b/>
          <w:bCs/>
          <w:szCs w:val="21"/>
          <w:highlight w:val="none"/>
        </w:rPr>
        <w:t>签名栏内</w:t>
      </w:r>
      <w:r>
        <w:rPr>
          <w:rFonts w:hint="eastAsia"/>
          <w:b/>
          <w:bCs/>
          <w:szCs w:val="21"/>
          <w:highlight w:val="none"/>
        </w:rPr>
        <w:t>亲笔签上本人姓名</w:t>
      </w:r>
      <w:r>
        <w:rPr>
          <w:b/>
          <w:bCs/>
          <w:szCs w:val="21"/>
          <w:highlight w:val="none"/>
        </w:rPr>
        <w:t>，并在</w:t>
      </w:r>
      <w:r>
        <w:rPr>
          <w:rFonts w:hint="eastAsia"/>
          <w:b/>
          <w:bCs/>
          <w:szCs w:val="21"/>
          <w:highlight w:val="none"/>
        </w:rPr>
        <w:t>使</w:t>
      </w:r>
      <w:r>
        <w:rPr>
          <w:b/>
          <w:bCs/>
          <w:szCs w:val="21"/>
          <w:highlight w:val="none"/>
        </w:rPr>
        <w:t>用</w:t>
      </w:r>
      <w:r>
        <w:rPr>
          <w:rFonts w:hint="eastAsia"/>
          <w:b/>
          <w:bCs/>
          <w:szCs w:val="21"/>
          <w:highlight w:val="none"/>
        </w:rPr>
        <w:t>公务</w:t>
      </w:r>
      <w:r>
        <w:rPr>
          <w:b/>
          <w:bCs/>
          <w:szCs w:val="21"/>
          <w:highlight w:val="none"/>
        </w:rPr>
        <w:t>卡</w:t>
      </w:r>
      <w:r>
        <w:rPr>
          <w:rFonts w:hint="eastAsia"/>
          <w:b/>
          <w:bCs/>
          <w:szCs w:val="21"/>
          <w:highlight w:val="none"/>
        </w:rPr>
        <w:t>交易</w:t>
      </w:r>
      <w:r>
        <w:rPr>
          <w:b/>
          <w:bCs/>
          <w:szCs w:val="21"/>
          <w:highlight w:val="none"/>
        </w:rPr>
        <w:t>时使用</w:t>
      </w:r>
      <w:r>
        <w:rPr>
          <w:rFonts w:hint="eastAsia"/>
          <w:b/>
          <w:bCs/>
          <w:szCs w:val="21"/>
          <w:highlight w:val="none"/>
        </w:rPr>
        <w:t>相同的</w:t>
      </w:r>
      <w:r>
        <w:rPr>
          <w:b/>
          <w:bCs/>
          <w:szCs w:val="21"/>
          <w:highlight w:val="none"/>
        </w:rPr>
        <w:t>签名</w:t>
      </w:r>
      <w:r>
        <w:rPr>
          <w:rFonts w:hint="eastAsia"/>
          <w:b/>
          <w:bCs/>
          <w:szCs w:val="21"/>
          <w:highlight w:val="none"/>
        </w:rPr>
        <w:t>，否则，由此产生的后果和损失由甲方承担。</w:t>
      </w:r>
      <w:r>
        <w:rPr>
          <w:rFonts w:hint="eastAsia"/>
          <w:color w:val="292929"/>
          <w:highlight w:val="none"/>
        </w:rPr>
        <w:t>甲方可通过乙方</w:t>
      </w:r>
      <w:r>
        <w:rPr>
          <w:rFonts w:hint="eastAsia" w:ascii="Times New Roman" w:hAnsi="Times New Roman" w:cs="Times New Roman"/>
          <w:b w:val="0"/>
          <w:bCs w:val="0"/>
          <w:color w:val="292929"/>
          <w:kern w:val="2"/>
          <w:highlight w:val="none"/>
        </w:rPr>
        <w:t>客户服务电话</w:t>
      </w:r>
      <w:r>
        <w:rPr>
          <w:rFonts w:hint="eastAsia" w:ascii="Times New Roman" w:hAnsi="Times New Roman" w:cs="Times New Roman"/>
          <w:b w:val="0"/>
          <w:bCs w:val="0"/>
          <w:color w:val="292929"/>
          <w:kern w:val="2"/>
          <w:highlight w:val="none"/>
          <w:lang w:eastAsia="zh-CN"/>
        </w:rPr>
        <w:t>、</w:t>
      </w:r>
      <w:r>
        <w:rPr>
          <w:rFonts w:hint="eastAsia" w:ascii="Times New Roman" w:hAnsi="Times New Roman" w:cs="Times New Roman"/>
          <w:b w:val="0"/>
          <w:bCs w:val="0"/>
          <w:color w:val="292929"/>
          <w:kern w:val="2"/>
          <w:highlight w:val="none"/>
          <w:lang w:val="en-US" w:eastAsia="zh-CN"/>
        </w:rPr>
        <w:t>手机银行等</w:t>
      </w:r>
      <w:r>
        <w:rPr>
          <w:rFonts w:hint="eastAsia"/>
          <w:color w:val="292929"/>
          <w:highlight w:val="none"/>
        </w:rPr>
        <w:t>途径设置密码。</w:t>
      </w:r>
    </w:p>
    <w:p>
      <w:pPr>
        <w:ind w:firstLine="373" w:firstLineChars="177"/>
        <w:rPr>
          <w:rFonts w:hint="eastAsia"/>
          <w:color w:val="292929"/>
          <w:highlight w:val="none"/>
        </w:rPr>
      </w:pPr>
      <w:r>
        <w:rPr>
          <w:rFonts w:hint="eastAsia" w:ascii="黑体" w:hAnsi="黑体" w:eastAsia="黑体" w:cs="Helvetica"/>
          <w:b/>
          <w:kern w:val="0"/>
          <w:szCs w:val="21"/>
          <w:highlight w:val="none"/>
        </w:rPr>
        <w:t>3.</w:t>
      </w:r>
      <w:r>
        <w:rPr>
          <w:rFonts w:hint="eastAsia" w:cs="宋体"/>
          <w:b/>
          <w:color w:val="292929"/>
          <w:kern w:val="0"/>
          <w:highlight w:val="none"/>
        </w:rPr>
        <w:t>甲方应妥善保管</w:t>
      </w:r>
      <w:r>
        <w:rPr>
          <w:rFonts w:hint="eastAsia"/>
          <w:b/>
          <w:color w:val="292929"/>
          <w:sz w:val="21"/>
          <w:szCs w:val="21"/>
          <w:highlight w:val="none"/>
          <w:lang w:val="en-US" w:eastAsia="zh-CN"/>
        </w:rPr>
        <w:t>及谨慎</w:t>
      </w:r>
      <w:r>
        <w:rPr>
          <w:rFonts w:hint="eastAsia" w:ascii="宋体" w:hAnsi="宋体" w:eastAsia="宋体" w:cs="Helvetica"/>
          <w:b/>
          <w:bCs/>
          <w:kern w:val="0"/>
          <w:sz w:val="21"/>
          <w:szCs w:val="21"/>
          <w:highlight w:val="none"/>
        </w:rPr>
        <w:t>使用</w:t>
      </w:r>
      <w:r>
        <w:rPr>
          <w:rFonts w:hint="eastAsia" w:ascii="宋体" w:hAnsi="宋体" w:eastAsia="宋体" w:cs="Helvetica"/>
          <w:b/>
          <w:bCs/>
          <w:kern w:val="0"/>
          <w:sz w:val="21"/>
          <w:szCs w:val="21"/>
          <w:highlight w:val="none"/>
          <w:lang w:eastAsia="zh-CN"/>
        </w:rPr>
        <w:t>身份证件、</w:t>
      </w:r>
      <w:r>
        <w:rPr>
          <w:rStyle w:val="5"/>
          <w:rFonts w:hint="eastAsia" w:cs="宋体"/>
          <w:color w:val="292929"/>
          <w:highlight w:val="none"/>
        </w:rPr>
        <w:t>公务卡</w:t>
      </w:r>
      <w:r>
        <w:rPr>
          <w:rStyle w:val="5"/>
          <w:rFonts w:hint="eastAsia" w:cs="宋体"/>
          <w:color w:val="292929"/>
          <w:highlight w:val="none"/>
          <w:lang w:eastAsia="zh-CN"/>
        </w:rPr>
        <w:t>以及公务卡卡号</w:t>
      </w:r>
      <w:r>
        <w:rPr>
          <w:rStyle w:val="5"/>
          <w:rFonts w:hint="eastAsia" w:cs="宋体"/>
          <w:color w:val="292929"/>
          <w:highlight w:val="none"/>
        </w:rPr>
        <w:t>、密码、卡片信息</w:t>
      </w:r>
      <w:r>
        <w:rPr>
          <w:rStyle w:val="5"/>
          <w:rFonts w:hint="eastAsia" w:cs="宋体"/>
          <w:color w:val="292929"/>
          <w:highlight w:val="none"/>
          <w:lang w:eastAsia="zh-CN"/>
        </w:rPr>
        <w:t>、</w:t>
      </w:r>
      <w:r>
        <w:rPr>
          <w:rStyle w:val="5"/>
          <w:rFonts w:hint="eastAsia" w:cs="宋体"/>
          <w:color w:val="292929"/>
          <w:highlight w:val="none"/>
        </w:rPr>
        <w:t>交易凭证，</w:t>
      </w:r>
      <w:r>
        <w:rPr>
          <w:rFonts w:hint="eastAsia" w:ascii="宋体" w:hAnsi="宋体" w:eastAsia="宋体" w:cs="Helvetica"/>
          <w:b/>
          <w:bCs/>
          <w:kern w:val="0"/>
          <w:sz w:val="21"/>
          <w:szCs w:val="21"/>
          <w:highlight w:val="none"/>
        </w:rPr>
        <w:t>手机动态验证码、有效期、安全</w:t>
      </w:r>
      <w:r>
        <w:rPr>
          <w:rFonts w:hint="eastAsia" w:ascii="宋体" w:hAnsi="宋体" w:eastAsia="宋体" w:cs="Helvetica"/>
          <w:b/>
          <w:bCs/>
          <w:kern w:val="0"/>
          <w:sz w:val="21"/>
          <w:szCs w:val="21"/>
          <w:highlight w:val="none"/>
          <w:lang w:eastAsia="zh-CN"/>
        </w:rPr>
        <w:t>校验</w:t>
      </w:r>
      <w:r>
        <w:rPr>
          <w:rFonts w:hint="eastAsia" w:ascii="宋体" w:hAnsi="宋体" w:eastAsia="宋体" w:cs="Helvetica"/>
          <w:b/>
          <w:bCs/>
          <w:kern w:val="0"/>
          <w:sz w:val="21"/>
          <w:szCs w:val="21"/>
          <w:highlight w:val="none"/>
        </w:rPr>
        <w:t>码、身份证件号码、手机号码、其他联系方式、申请资料信息以及</w:t>
      </w:r>
      <w:r>
        <w:rPr>
          <w:rFonts w:hint="eastAsia" w:ascii="宋体" w:hAnsi="宋体" w:eastAsia="宋体" w:cs="Helvetica"/>
          <w:b/>
          <w:bCs/>
          <w:kern w:val="0"/>
          <w:sz w:val="21"/>
          <w:szCs w:val="21"/>
          <w:highlight w:val="none"/>
          <w:lang w:eastAsia="zh-CN"/>
        </w:rPr>
        <w:t>其他</w:t>
      </w:r>
      <w:r>
        <w:rPr>
          <w:rFonts w:hint="eastAsia" w:ascii="宋体" w:hAnsi="宋体" w:eastAsia="宋体" w:cs="Helvetica"/>
          <w:b/>
          <w:bCs/>
          <w:kern w:val="0"/>
          <w:sz w:val="21"/>
          <w:szCs w:val="21"/>
          <w:highlight w:val="none"/>
        </w:rPr>
        <w:t>验证要素等重要信息</w:t>
      </w:r>
      <w:r>
        <w:rPr>
          <w:rStyle w:val="5"/>
          <w:rFonts w:hint="eastAsia" w:cs="宋体"/>
          <w:color w:val="292929"/>
          <w:sz w:val="21"/>
          <w:szCs w:val="21"/>
          <w:highlight w:val="none"/>
        </w:rPr>
        <w:t>，</w:t>
      </w:r>
      <w:r>
        <w:rPr>
          <w:rStyle w:val="5"/>
          <w:rFonts w:hint="eastAsia" w:ascii="宋体" w:hAnsi="宋体" w:cs="宋体"/>
          <w:color w:val="292929"/>
          <w:sz w:val="21"/>
          <w:szCs w:val="21"/>
          <w:highlight w:val="none"/>
        </w:rPr>
        <w:t>不应将</w:t>
      </w:r>
      <w:r>
        <w:rPr>
          <w:rStyle w:val="5"/>
          <w:rFonts w:hint="eastAsia" w:cs="宋体"/>
          <w:color w:val="292929"/>
          <w:sz w:val="21"/>
          <w:szCs w:val="21"/>
          <w:highlight w:val="none"/>
          <w:lang w:val="en-US" w:eastAsia="zh-CN"/>
        </w:rPr>
        <w:t>前述重要</w:t>
      </w:r>
      <w:r>
        <w:rPr>
          <w:rStyle w:val="5"/>
          <w:rFonts w:hint="eastAsia" w:ascii="宋体" w:hAnsi="宋体" w:cs="宋体"/>
          <w:color w:val="292929"/>
          <w:sz w:val="21"/>
          <w:szCs w:val="21"/>
          <w:highlight w:val="none"/>
        </w:rPr>
        <w:t>信息泄漏给他人</w:t>
      </w:r>
      <w:r>
        <w:rPr>
          <w:rStyle w:val="5"/>
          <w:rFonts w:hint="eastAsia" w:cs="宋体"/>
          <w:color w:val="292929"/>
          <w:highlight w:val="none"/>
        </w:rPr>
        <w:t>，</w:t>
      </w:r>
      <w:r>
        <w:rPr>
          <w:rStyle w:val="5"/>
          <w:rFonts w:hint="eastAsia" w:cs="宋体"/>
          <w:color w:val="292929"/>
          <w:sz w:val="21"/>
          <w:szCs w:val="21"/>
          <w:highlight w:val="none"/>
        </w:rPr>
        <w:t>若因</w:t>
      </w:r>
      <w:r>
        <w:rPr>
          <w:rStyle w:val="5"/>
          <w:rFonts w:hint="eastAsia" w:cs="宋体"/>
          <w:color w:val="292929"/>
          <w:sz w:val="21"/>
          <w:szCs w:val="21"/>
          <w:highlight w:val="none"/>
          <w:lang w:val="en-US" w:eastAsia="zh-CN"/>
        </w:rPr>
        <w:t>前述重要信息</w:t>
      </w:r>
      <w:r>
        <w:rPr>
          <w:rStyle w:val="5"/>
          <w:rFonts w:hint="eastAsia" w:cs="宋体"/>
          <w:color w:val="292929"/>
          <w:sz w:val="21"/>
          <w:szCs w:val="21"/>
          <w:highlight w:val="none"/>
        </w:rPr>
        <w:t>保管不善或使用不当等原因造成的损失</w:t>
      </w:r>
      <w:r>
        <w:rPr>
          <w:rStyle w:val="5"/>
          <w:rFonts w:hint="eastAsia" w:cs="宋体"/>
          <w:color w:val="292929"/>
          <w:highlight w:val="none"/>
        </w:rPr>
        <w:t>，由甲方自行承担</w:t>
      </w:r>
      <w:r>
        <w:rPr>
          <w:rFonts w:hint="eastAsia" w:cs="宋体"/>
          <w:color w:val="292929"/>
          <w:kern w:val="0"/>
          <w:highlight w:val="none"/>
        </w:rPr>
        <w:t>。</w:t>
      </w:r>
      <w:r>
        <w:rPr>
          <w:rFonts w:hint="eastAsia" w:ascii="宋体" w:hAnsi="宋体" w:eastAsia="宋体" w:cs="Helvetica"/>
          <w:b/>
          <w:bCs/>
          <w:kern w:val="0"/>
          <w:sz w:val="21"/>
          <w:szCs w:val="21"/>
          <w:highlight w:val="none"/>
          <w:lang w:eastAsia="zh-CN"/>
        </w:rPr>
        <w:t>乙</w:t>
      </w:r>
      <w:r>
        <w:rPr>
          <w:rFonts w:hint="eastAsia" w:ascii="宋体" w:hAnsi="宋体" w:eastAsia="宋体" w:cs="Helvetica"/>
          <w:b/>
          <w:bCs/>
          <w:kern w:val="0"/>
          <w:sz w:val="21"/>
          <w:szCs w:val="21"/>
          <w:highlight w:val="none"/>
        </w:rPr>
        <w:t>方将凭借核对上述重要信息来确认使用者是否为</w:t>
      </w:r>
      <w:r>
        <w:rPr>
          <w:rFonts w:hint="eastAsia" w:ascii="宋体" w:hAnsi="宋体" w:eastAsia="宋体" w:cs="Helvetica"/>
          <w:b/>
          <w:bCs/>
          <w:kern w:val="0"/>
          <w:sz w:val="21"/>
          <w:szCs w:val="21"/>
          <w:highlight w:val="none"/>
          <w:lang w:eastAsia="zh-CN"/>
        </w:rPr>
        <w:t>甲</w:t>
      </w:r>
      <w:r>
        <w:rPr>
          <w:rFonts w:hint="eastAsia" w:ascii="宋体" w:hAnsi="宋体" w:eastAsia="宋体" w:cs="Helvetica"/>
          <w:b/>
          <w:bCs/>
          <w:kern w:val="0"/>
          <w:sz w:val="21"/>
          <w:szCs w:val="21"/>
          <w:highlight w:val="none"/>
        </w:rPr>
        <w:t>方。除本合约另有约定外，</w:t>
      </w:r>
      <w:r>
        <w:rPr>
          <w:rFonts w:hint="eastAsia" w:ascii="宋体" w:hAnsi="宋体" w:eastAsia="宋体" w:cs="Helvetica"/>
          <w:b/>
          <w:bCs/>
          <w:kern w:val="0"/>
          <w:sz w:val="21"/>
          <w:szCs w:val="21"/>
          <w:highlight w:val="none"/>
          <w:lang w:eastAsia="zh-CN"/>
        </w:rPr>
        <w:t>甲</w:t>
      </w:r>
      <w:r>
        <w:rPr>
          <w:rFonts w:hint="eastAsia" w:ascii="宋体" w:hAnsi="宋体" w:eastAsia="宋体" w:cs="Helvetica"/>
          <w:b/>
          <w:bCs/>
          <w:kern w:val="0"/>
          <w:sz w:val="21"/>
          <w:szCs w:val="21"/>
          <w:highlight w:val="none"/>
        </w:rPr>
        <w:t>方的上述重要信息如有变更应立即以书面或</w:t>
      </w:r>
      <w:r>
        <w:rPr>
          <w:rFonts w:hint="eastAsia" w:ascii="宋体" w:hAnsi="宋体" w:eastAsia="宋体" w:cs="Helvetica"/>
          <w:b/>
          <w:bCs/>
          <w:kern w:val="0"/>
          <w:sz w:val="21"/>
          <w:szCs w:val="21"/>
          <w:highlight w:val="none"/>
          <w:lang w:eastAsia="zh-CN"/>
        </w:rPr>
        <w:t>乙</w:t>
      </w:r>
      <w:r>
        <w:rPr>
          <w:rFonts w:hint="eastAsia" w:ascii="宋体" w:hAnsi="宋体" w:eastAsia="宋体" w:cs="Helvetica"/>
          <w:b/>
          <w:bCs/>
          <w:kern w:val="0"/>
          <w:sz w:val="21"/>
          <w:szCs w:val="21"/>
          <w:highlight w:val="none"/>
        </w:rPr>
        <w:t>方认可的其他形式主动通知</w:t>
      </w:r>
      <w:r>
        <w:rPr>
          <w:rFonts w:hint="eastAsia" w:ascii="宋体" w:hAnsi="宋体" w:eastAsia="宋体" w:cs="Helvetica"/>
          <w:b/>
          <w:bCs/>
          <w:kern w:val="0"/>
          <w:sz w:val="21"/>
          <w:szCs w:val="21"/>
          <w:highlight w:val="none"/>
          <w:lang w:eastAsia="zh-CN"/>
        </w:rPr>
        <w:t>乙</w:t>
      </w:r>
      <w:r>
        <w:rPr>
          <w:rFonts w:hint="eastAsia" w:ascii="宋体" w:hAnsi="宋体" w:eastAsia="宋体" w:cs="Helvetica"/>
          <w:b/>
          <w:bCs/>
          <w:kern w:val="0"/>
          <w:sz w:val="21"/>
          <w:szCs w:val="21"/>
          <w:highlight w:val="none"/>
        </w:rPr>
        <w:t>方办理资料变更手续，</w:t>
      </w:r>
      <w:r>
        <w:rPr>
          <w:rFonts w:hint="eastAsia" w:ascii="宋体" w:hAnsi="宋体" w:eastAsia="宋体" w:cs="Helvetica"/>
          <w:b/>
          <w:bCs/>
          <w:kern w:val="0"/>
          <w:sz w:val="21"/>
          <w:szCs w:val="21"/>
          <w:highlight w:val="none"/>
          <w:lang w:eastAsia="zh-CN"/>
        </w:rPr>
        <w:t>否则，由</w:t>
      </w:r>
      <w:r>
        <w:rPr>
          <w:rFonts w:hint="eastAsia" w:ascii="宋体" w:hAnsi="宋体" w:eastAsia="宋体" w:cs="Helvetica"/>
          <w:b/>
          <w:bCs/>
          <w:kern w:val="0"/>
          <w:sz w:val="21"/>
          <w:szCs w:val="21"/>
          <w:highlight w:val="none"/>
        </w:rPr>
        <w:t>此产生损失由</w:t>
      </w:r>
      <w:r>
        <w:rPr>
          <w:rFonts w:hint="eastAsia" w:ascii="宋体" w:hAnsi="宋体" w:eastAsia="宋体" w:cs="Helvetica"/>
          <w:b/>
          <w:bCs/>
          <w:kern w:val="0"/>
          <w:sz w:val="21"/>
          <w:szCs w:val="21"/>
          <w:highlight w:val="none"/>
          <w:lang w:eastAsia="zh-CN"/>
        </w:rPr>
        <w:t>甲</w:t>
      </w:r>
      <w:r>
        <w:rPr>
          <w:rFonts w:hint="eastAsia" w:ascii="宋体" w:hAnsi="宋体" w:eastAsia="宋体" w:cs="Helvetica"/>
          <w:b/>
          <w:bCs/>
          <w:kern w:val="0"/>
          <w:sz w:val="21"/>
          <w:szCs w:val="21"/>
          <w:highlight w:val="none"/>
        </w:rPr>
        <w:t>方自行承担。</w:t>
      </w:r>
      <w:r>
        <w:rPr>
          <w:rStyle w:val="5"/>
          <w:rFonts w:hint="eastAsia" w:cs="宋体"/>
          <w:color w:val="292929"/>
          <w:highlight w:val="none"/>
        </w:rPr>
        <w:t>如遇公务卡遗失、被窃、被冒用等情况，甲方应立即致电乙方客户服务电话</w:t>
      </w:r>
      <w:r>
        <w:rPr>
          <w:rStyle w:val="5"/>
          <w:rFonts w:hint="eastAsia" w:cs="宋体"/>
          <w:color w:val="292929"/>
          <w:highlight w:val="none"/>
          <w:lang w:eastAsia="zh-CN"/>
        </w:rPr>
        <w:t>（</w:t>
      </w:r>
      <w:r>
        <w:rPr>
          <w:rFonts w:hint="eastAsia"/>
          <w:b/>
          <w:sz w:val="21"/>
          <w:szCs w:val="21"/>
          <w:highlight w:val="none"/>
          <w:lang w:val="en-US" w:eastAsia="zh-CN"/>
        </w:rPr>
        <w:t>4008939999</w:t>
      </w:r>
      <w:r>
        <w:rPr>
          <w:rStyle w:val="5"/>
          <w:rFonts w:hint="eastAsia" w:cs="宋体"/>
          <w:color w:val="292929"/>
          <w:highlight w:val="none"/>
          <w:lang w:eastAsia="zh-CN"/>
        </w:rPr>
        <w:t>）</w:t>
      </w:r>
      <w:r>
        <w:rPr>
          <w:rStyle w:val="5"/>
          <w:rFonts w:hint="eastAsia" w:cs="宋体"/>
          <w:color w:val="292929"/>
          <w:highlight w:val="none"/>
        </w:rPr>
        <w:t>，或通过微信银行、或至乙方营业网点办理挂失。</w:t>
      </w:r>
      <w:r>
        <w:rPr>
          <w:rFonts w:hint="eastAsia"/>
          <w:color w:val="292929"/>
          <w:highlight w:val="none"/>
        </w:rPr>
        <w:t>公务卡遗失、被窃或被冒用的，持卡人应配合发卡机构调查情况。</w:t>
      </w:r>
      <w:r>
        <w:rPr>
          <w:rFonts w:hint="eastAsia" w:ascii="宋体" w:hAnsi="宋体" w:eastAsia="宋体" w:cs="Helvetica"/>
          <w:kern w:val="0"/>
          <w:sz w:val="21"/>
          <w:szCs w:val="21"/>
          <w:highlight w:val="none"/>
          <w:lang w:eastAsia="zh-CN"/>
        </w:rPr>
        <w:t>甲</w:t>
      </w:r>
      <w:r>
        <w:rPr>
          <w:rFonts w:hint="eastAsia" w:ascii="宋体" w:hAnsi="宋体" w:eastAsia="宋体" w:cs="Helvetica"/>
          <w:kern w:val="0"/>
          <w:sz w:val="21"/>
          <w:szCs w:val="21"/>
          <w:highlight w:val="none"/>
        </w:rPr>
        <w:t>方在公共场所、自助终端等环境使用</w:t>
      </w:r>
      <w:r>
        <w:rPr>
          <w:rFonts w:hint="eastAsia" w:cs="Helvetica"/>
          <w:kern w:val="0"/>
          <w:sz w:val="21"/>
          <w:szCs w:val="21"/>
          <w:highlight w:val="none"/>
          <w:lang w:eastAsia="zh-CN"/>
        </w:rPr>
        <w:t>信用卡</w:t>
      </w:r>
      <w:r>
        <w:rPr>
          <w:rFonts w:hint="eastAsia" w:ascii="宋体" w:hAnsi="宋体" w:eastAsia="宋体" w:cs="Helvetica"/>
          <w:kern w:val="0"/>
          <w:sz w:val="21"/>
          <w:szCs w:val="21"/>
          <w:highlight w:val="none"/>
        </w:rPr>
        <w:t>时应作好必要的防范措施。</w:t>
      </w:r>
      <w:r>
        <w:rPr>
          <w:rFonts w:hint="eastAsia" w:ascii="宋体" w:hAnsi="宋体" w:eastAsia="宋体" w:cs="Helvetica"/>
          <w:b/>
          <w:bCs/>
          <w:kern w:val="0"/>
          <w:sz w:val="21"/>
          <w:szCs w:val="21"/>
          <w:highlight w:val="none"/>
        </w:rPr>
        <w:t>对于非因</w:t>
      </w:r>
      <w:r>
        <w:rPr>
          <w:rFonts w:hint="eastAsia" w:ascii="宋体" w:hAnsi="宋体" w:eastAsia="宋体" w:cs="Helvetica"/>
          <w:b/>
          <w:bCs/>
          <w:kern w:val="0"/>
          <w:sz w:val="21"/>
          <w:szCs w:val="21"/>
          <w:highlight w:val="none"/>
          <w:lang w:eastAsia="zh-CN"/>
        </w:rPr>
        <w:t>乙</w:t>
      </w:r>
      <w:r>
        <w:rPr>
          <w:rFonts w:hint="eastAsia" w:ascii="宋体" w:hAnsi="宋体" w:eastAsia="宋体" w:cs="Helvetica"/>
          <w:b/>
          <w:bCs/>
          <w:kern w:val="0"/>
          <w:sz w:val="21"/>
          <w:szCs w:val="21"/>
          <w:highlight w:val="none"/>
        </w:rPr>
        <w:t>方过错导致</w:t>
      </w:r>
      <w:r>
        <w:rPr>
          <w:rFonts w:hint="eastAsia" w:cs="Helvetica"/>
          <w:b/>
          <w:bCs/>
          <w:kern w:val="0"/>
          <w:sz w:val="21"/>
          <w:szCs w:val="21"/>
          <w:highlight w:val="none"/>
          <w:lang w:eastAsia="zh-CN"/>
        </w:rPr>
        <w:t>信用卡</w:t>
      </w:r>
      <w:r>
        <w:rPr>
          <w:rFonts w:hint="eastAsia" w:ascii="宋体" w:hAnsi="宋体" w:eastAsia="宋体" w:cs="Helvetica"/>
          <w:b/>
          <w:bCs/>
          <w:kern w:val="0"/>
          <w:sz w:val="21"/>
          <w:szCs w:val="21"/>
          <w:highlight w:val="none"/>
        </w:rPr>
        <w:t>被非法/不当使用或者卡号/密码等敏感信</w:t>
      </w:r>
      <w:r>
        <w:rPr>
          <w:rFonts w:hint="eastAsia" w:ascii="宋体" w:hAnsi="宋体" w:eastAsia="宋体" w:cs="Helvetica"/>
          <w:b/>
          <w:bCs/>
          <w:sz w:val="21"/>
          <w:szCs w:val="21"/>
          <w:highlight w:val="none"/>
        </w:rPr>
        <w:t>息泄露而引起的错误和损失，</w:t>
      </w:r>
      <w:r>
        <w:rPr>
          <w:rFonts w:hint="eastAsia" w:ascii="宋体" w:hAnsi="宋体" w:eastAsia="宋体" w:cs="Helvetica"/>
          <w:b/>
          <w:bCs/>
          <w:sz w:val="21"/>
          <w:szCs w:val="21"/>
          <w:highlight w:val="none"/>
          <w:lang w:eastAsia="zh-CN"/>
        </w:rPr>
        <w:t>乙</w:t>
      </w:r>
      <w:r>
        <w:rPr>
          <w:rFonts w:hint="eastAsia" w:ascii="宋体" w:hAnsi="宋体" w:eastAsia="宋体" w:cs="Helvetica"/>
          <w:b/>
          <w:bCs/>
          <w:sz w:val="21"/>
          <w:szCs w:val="21"/>
          <w:highlight w:val="none"/>
        </w:rPr>
        <w:t>方不承担责任。</w:t>
      </w:r>
    </w:p>
    <w:p>
      <w:pPr>
        <w:ind w:firstLine="371" w:firstLineChars="177"/>
        <w:rPr>
          <w:rFonts w:hint="eastAsia"/>
          <w:color w:val="292929"/>
          <w:highlight w:val="none"/>
        </w:rPr>
      </w:pPr>
      <w:r>
        <w:rPr>
          <w:rFonts w:hint="eastAsia" w:ascii="宋体" w:hAnsi="宋体" w:cs="宋体"/>
          <w:color w:val="000000"/>
          <w:kern w:val="0"/>
          <w:highlight w:val="none"/>
        </w:rPr>
        <w:t>4.甲方申领的</w:t>
      </w:r>
      <w:r>
        <w:rPr>
          <w:rFonts w:hint="eastAsia" w:ascii="宋体" w:hAnsi="宋体" w:cs="宋体"/>
          <w:b/>
          <w:color w:val="000000"/>
          <w:kern w:val="0"/>
          <w:highlight w:val="none"/>
        </w:rPr>
        <w:t>公务卡只限本人使用，</w:t>
      </w:r>
      <w:r>
        <w:rPr>
          <w:rFonts w:hint="eastAsia" w:ascii="宋体" w:hAnsi="宋体" w:cs="宋体"/>
          <w:color w:val="292929"/>
          <w:kern w:val="0"/>
          <w:highlight w:val="none"/>
        </w:rPr>
        <w:t>不得</w:t>
      </w:r>
      <w:r>
        <w:rPr>
          <w:rFonts w:hint="eastAsia"/>
          <w:color w:val="292929"/>
          <w:highlight w:val="none"/>
        </w:rPr>
        <w:t>买卖、</w:t>
      </w:r>
      <w:r>
        <w:rPr>
          <w:rFonts w:hint="eastAsia" w:ascii="宋体" w:hAnsi="宋体" w:cs="宋体"/>
          <w:color w:val="292929"/>
          <w:kern w:val="0"/>
          <w:highlight w:val="none"/>
        </w:rPr>
        <w:t>出租、转借或以其他方式交由他人使用。</w:t>
      </w:r>
    </w:p>
    <w:p>
      <w:pPr>
        <w:ind w:firstLine="373" w:firstLineChars="177"/>
        <w:rPr>
          <w:rStyle w:val="5"/>
          <w:rFonts w:hint="eastAsia" w:cs="宋体"/>
          <w:color w:val="292929"/>
          <w:highlight w:val="none"/>
        </w:rPr>
      </w:pPr>
      <w:r>
        <w:rPr>
          <w:rFonts w:hint="eastAsia" w:ascii="宋体" w:hAnsi="宋体"/>
          <w:b/>
          <w:szCs w:val="21"/>
          <w:highlight w:val="none"/>
        </w:rPr>
        <w:t>5.</w:t>
      </w:r>
      <w:r>
        <w:rPr>
          <w:rFonts w:hint="eastAsia" w:ascii="宋体" w:hAnsi="宋体" w:cs="宋体"/>
          <w:kern w:val="0"/>
          <w:szCs w:val="21"/>
          <w:highlight w:val="none"/>
        </w:rPr>
        <w:t>公务</w:t>
      </w:r>
      <w:r>
        <w:rPr>
          <w:rFonts w:ascii="宋体" w:hAnsi="宋体" w:cs="宋体"/>
          <w:kern w:val="0"/>
          <w:szCs w:val="21"/>
          <w:highlight w:val="none"/>
        </w:rPr>
        <w:t>卡的所有权归属于</w:t>
      </w:r>
      <w:r>
        <w:rPr>
          <w:rFonts w:hint="eastAsia" w:ascii="宋体" w:hAnsi="宋体" w:cs="宋体"/>
          <w:kern w:val="0"/>
          <w:szCs w:val="21"/>
          <w:highlight w:val="none"/>
        </w:rPr>
        <w:t>乙</w:t>
      </w:r>
      <w:r>
        <w:rPr>
          <w:rFonts w:ascii="宋体" w:hAnsi="宋体" w:cs="宋体"/>
          <w:kern w:val="0"/>
          <w:szCs w:val="21"/>
          <w:highlight w:val="none"/>
        </w:rPr>
        <w:t>方，</w:t>
      </w:r>
      <w:r>
        <w:rPr>
          <w:rFonts w:hint="eastAsia" w:ascii="宋体" w:hAnsi="宋体" w:cs="宋体"/>
          <w:kern w:val="0"/>
          <w:szCs w:val="21"/>
          <w:highlight w:val="none"/>
        </w:rPr>
        <w:t>甲</w:t>
      </w:r>
      <w:r>
        <w:rPr>
          <w:rFonts w:ascii="宋体" w:hAnsi="宋体" w:cs="宋体"/>
          <w:kern w:val="0"/>
          <w:szCs w:val="21"/>
          <w:highlight w:val="none"/>
        </w:rPr>
        <w:t>方享有按照本合约</w:t>
      </w:r>
      <w:r>
        <w:rPr>
          <w:rFonts w:hint="eastAsia" w:ascii="宋体" w:hAnsi="宋体" w:cs="宋体"/>
          <w:kern w:val="0"/>
          <w:szCs w:val="21"/>
          <w:highlight w:val="none"/>
        </w:rPr>
        <w:t>及</w:t>
      </w:r>
      <w:r>
        <w:rPr>
          <w:rFonts w:ascii="宋体" w:hAnsi="宋体" w:cs="宋体"/>
          <w:kern w:val="0"/>
          <w:szCs w:val="21"/>
          <w:highlight w:val="none"/>
        </w:rPr>
        <w:t>规定使用公务卡的权利。</w:t>
      </w:r>
      <w:r>
        <w:rPr>
          <w:rStyle w:val="5"/>
          <w:rFonts w:hint="eastAsia" w:cs="宋体"/>
          <w:color w:val="292929"/>
          <w:highlight w:val="none"/>
        </w:rPr>
        <w:t>若</w:t>
      </w:r>
      <w:r>
        <w:rPr>
          <w:rStyle w:val="5"/>
          <w:rFonts w:cs="宋体"/>
          <w:color w:val="292929"/>
          <w:highlight w:val="none"/>
        </w:rPr>
        <w:t>甲</w:t>
      </w:r>
      <w:r>
        <w:rPr>
          <w:rStyle w:val="5"/>
          <w:rFonts w:hint="eastAsia" w:cs="宋体"/>
          <w:color w:val="292929"/>
          <w:highlight w:val="none"/>
        </w:rPr>
        <w:t>方有下列情形之一：</w:t>
      </w:r>
    </w:p>
    <w:p>
      <w:pPr>
        <w:ind w:firstLine="373" w:firstLineChars="177"/>
        <w:rPr>
          <w:rStyle w:val="5"/>
          <w:rFonts w:hint="eastAsia" w:cs="宋体"/>
          <w:color w:val="292929"/>
          <w:highlight w:val="none"/>
        </w:rPr>
      </w:pPr>
      <w:r>
        <w:rPr>
          <w:rStyle w:val="5"/>
          <w:rFonts w:cs="宋体"/>
          <w:color w:val="292929"/>
        </w:rPr>
        <w:t>（1）</w:t>
      </w:r>
      <w:r>
        <w:rPr>
          <w:rStyle w:val="5"/>
          <w:rFonts w:hint="eastAsia" w:cs="宋体"/>
          <w:color w:val="292929"/>
          <w:lang w:eastAsia="zh-CN"/>
        </w:rPr>
        <w:t>甲方提供虚假申请材料，</w:t>
      </w:r>
      <w:r>
        <w:rPr>
          <w:rStyle w:val="5"/>
        </w:rPr>
        <w:t>或预留的身份证件失效且未主动及时联系乙方更新的</w:t>
      </w:r>
      <w:r>
        <w:rPr>
          <w:rStyle w:val="5"/>
          <w:rFonts w:hint="eastAsia" w:cs="宋体"/>
          <w:color w:val="292929"/>
          <w:lang w:eastAsia="zh-CN"/>
        </w:rPr>
        <w:t>；</w:t>
      </w:r>
    </w:p>
    <w:p>
      <w:pPr>
        <w:ind w:firstLine="373" w:firstLineChars="177"/>
        <w:rPr>
          <w:rStyle w:val="5"/>
          <w:rFonts w:hint="eastAsia" w:cs="宋体"/>
          <w:color w:val="292929"/>
          <w:highlight w:val="none"/>
        </w:rPr>
      </w:pPr>
      <w:r>
        <w:rPr>
          <w:rStyle w:val="5"/>
          <w:rFonts w:hint="eastAsia" w:cs="宋体"/>
          <w:color w:val="292929"/>
          <w:highlight w:val="none"/>
        </w:rPr>
        <w:t>（</w:t>
      </w:r>
      <w:r>
        <w:rPr>
          <w:rStyle w:val="5"/>
          <w:rFonts w:hint="eastAsia" w:cs="宋体"/>
          <w:color w:val="292929"/>
          <w:highlight w:val="none"/>
          <w:lang w:val="en-US" w:eastAsia="zh-CN"/>
        </w:rPr>
        <w:t>2</w:t>
      </w:r>
      <w:r>
        <w:rPr>
          <w:rStyle w:val="5"/>
          <w:rFonts w:hint="eastAsia" w:cs="宋体"/>
          <w:color w:val="292929"/>
          <w:highlight w:val="none"/>
        </w:rPr>
        <w:t>）未按本合约使用公务卡；</w:t>
      </w:r>
    </w:p>
    <w:p>
      <w:pPr>
        <w:ind w:firstLine="373" w:firstLineChars="177"/>
        <w:rPr>
          <w:rStyle w:val="5"/>
          <w:rFonts w:hint="eastAsia" w:cs="宋体"/>
          <w:color w:val="292929"/>
          <w:highlight w:val="none"/>
        </w:rPr>
      </w:pPr>
      <w:r>
        <w:rPr>
          <w:rStyle w:val="5"/>
          <w:rFonts w:hint="eastAsia" w:cs="宋体"/>
          <w:color w:val="292929"/>
          <w:highlight w:val="none"/>
        </w:rPr>
        <w:t>（</w:t>
      </w:r>
      <w:r>
        <w:rPr>
          <w:rStyle w:val="5"/>
          <w:rFonts w:hint="eastAsia" w:cs="宋体"/>
          <w:color w:val="292929"/>
          <w:highlight w:val="none"/>
          <w:lang w:val="en-US" w:eastAsia="zh-CN"/>
        </w:rPr>
        <w:t>3</w:t>
      </w:r>
      <w:r>
        <w:rPr>
          <w:rStyle w:val="5"/>
          <w:rFonts w:hint="eastAsia" w:cs="宋体"/>
          <w:color w:val="292929"/>
          <w:highlight w:val="none"/>
        </w:rPr>
        <w:t>）有套现等违反法律法规规章的行为或被</w:t>
      </w:r>
      <w:r>
        <w:rPr>
          <w:rStyle w:val="5"/>
          <w:rFonts w:cs="宋体"/>
          <w:color w:val="292929"/>
          <w:highlight w:val="none"/>
        </w:rPr>
        <w:t>乙</w:t>
      </w:r>
      <w:r>
        <w:rPr>
          <w:rStyle w:val="5"/>
          <w:rFonts w:hint="eastAsia" w:cs="宋体"/>
          <w:color w:val="292929"/>
          <w:highlight w:val="none"/>
        </w:rPr>
        <w:t>方认为有违反本合约或套现等违反法律法规规章的嫌疑或可能性；</w:t>
      </w:r>
    </w:p>
    <w:p>
      <w:pPr>
        <w:ind w:firstLine="373" w:firstLineChars="177"/>
        <w:rPr>
          <w:rStyle w:val="5"/>
          <w:rFonts w:hint="eastAsia" w:cs="宋体"/>
          <w:color w:val="292929"/>
          <w:highlight w:val="none"/>
        </w:rPr>
      </w:pPr>
      <w:r>
        <w:rPr>
          <w:rStyle w:val="5"/>
          <w:rFonts w:hint="eastAsia" w:cs="宋体"/>
          <w:color w:val="292929"/>
          <w:highlight w:val="none"/>
        </w:rPr>
        <w:t>（</w:t>
      </w:r>
      <w:r>
        <w:rPr>
          <w:rStyle w:val="5"/>
          <w:rFonts w:hint="eastAsia" w:cs="宋体"/>
          <w:color w:val="292929"/>
          <w:highlight w:val="none"/>
          <w:lang w:val="en-US" w:eastAsia="zh-CN"/>
        </w:rPr>
        <w:t>4</w:t>
      </w:r>
      <w:r>
        <w:rPr>
          <w:rStyle w:val="5"/>
          <w:rFonts w:hint="eastAsia" w:cs="宋体"/>
          <w:color w:val="292929"/>
          <w:highlight w:val="none"/>
        </w:rPr>
        <w:t>）出现身份证件被盗用，家庭财务状况恶化，还款能力下降，预留联系方式失效，资信状况恶化，有非正常用卡行为、其他风险信息或风险特征时；</w:t>
      </w:r>
    </w:p>
    <w:p>
      <w:pPr>
        <w:ind w:firstLine="373" w:firstLineChars="177"/>
        <w:rPr>
          <w:rStyle w:val="5"/>
          <w:rFonts w:hint="eastAsia" w:cs="宋体"/>
          <w:color w:val="292929"/>
          <w:highlight w:val="none"/>
        </w:rPr>
      </w:pPr>
      <w:r>
        <w:rPr>
          <w:rStyle w:val="5"/>
          <w:rFonts w:hint="eastAsia" w:cs="宋体"/>
          <w:color w:val="292929"/>
          <w:highlight w:val="none"/>
        </w:rPr>
        <w:t>（</w:t>
      </w:r>
      <w:r>
        <w:rPr>
          <w:rStyle w:val="5"/>
          <w:rFonts w:hint="eastAsia" w:cs="宋体"/>
          <w:color w:val="292929"/>
          <w:highlight w:val="none"/>
          <w:lang w:val="en-US" w:eastAsia="zh-CN"/>
        </w:rPr>
        <w:t>5</w:t>
      </w:r>
      <w:r>
        <w:rPr>
          <w:rStyle w:val="5"/>
          <w:rFonts w:hint="eastAsia" w:cs="宋体"/>
          <w:color w:val="292929"/>
          <w:highlight w:val="none"/>
        </w:rPr>
        <w:t>）公务卡存在非法或违反国家相关政策的交易或存在非法或违反国家相关政策交易的可能性或特征；</w:t>
      </w:r>
    </w:p>
    <w:p>
      <w:pPr>
        <w:ind w:firstLine="373" w:firstLineChars="177"/>
        <w:rPr>
          <w:rStyle w:val="5"/>
          <w:rFonts w:cs="宋体"/>
          <w:color w:val="292929"/>
          <w:highlight w:val="none"/>
        </w:rPr>
      </w:pPr>
      <w:r>
        <w:rPr>
          <w:rStyle w:val="5"/>
          <w:rFonts w:hint="eastAsia" w:cs="宋体"/>
          <w:color w:val="292929"/>
          <w:highlight w:val="none"/>
        </w:rPr>
        <w:t>（</w:t>
      </w:r>
      <w:r>
        <w:rPr>
          <w:rStyle w:val="5"/>
          <w:rFonts w:hint="eastAsia" w:cs="宋体"/>
          <w:color w:val="292929"/>
          <w:highlight w:val="none"/>
          <w:lang w:val="en-US" w:eastAsia="zh-CN"/>
        </w:rPr>
        <w:t>6</w:t>
      </w:r>
      <w:r>
        <w:rPr>
          <w:rStyle w:val="5"/>
          <w:rFonts w:hint="eastAsia" w:cs="宋体"/>
          <w:color w:val="292929"/>
          <w:highlight w:val="none"/>
        </w:rPr>
        <w:t>）</w:t>
      </w:r>
      <w:r>
        <w:rPr>
          <w:rStyle w:val="5"/>
          <w:rFonts w:cs="宋体"/>
          <w:color w:val="292929"/>
          <w:highlight w:val="none"/>
        </w:rPr>
        <w:t>甲</w:t>
      </w:r>
      <w:r>
        <w:rPr>
          <w:rStyle w:val="5"/>
          <w:rFonts w:hint="eastAsia" w:cs="宋体"/>
          <w:color w:val="292929"/>
          <w:highlight w:val="none"/>
        </w:rPr>
        <w:t>方存在洗钱，</w:t>
      </w:r>
      <w:r>
        <w:rPr>
          <w:rStyle w:val="5"/>
          <w:rFonts w:cs="宋体"/>
          <w:color w:val="292929"/>
          <w:highlight w:val="none"/>
        </w:rPr>
        <w:t>买卖、出租、转借或以其他方式将公务卡交由他人使用</w:t>
      </w:r>
      <w:r>
        <w:rPr>
          <w:rStyle w:val="5"/>
          <w:rFonts w:hint="eastAsia" w:cs="宋体"/>
          <w:color w:val="292929"/>
          <w:highlight w:val="none"/>
        </w:rPr>
        <w:t>或被</w:t>
      </w:r>
      <w:r>
        <w:rPr>
          <w:rStyle w:val="5"/>
          <w:rFonts w:cs="宋体"/>
          <w:color w:val="292929"/>
          <w:highlight w:val="none"/>
        </w:rPr>
        <w:t>乙</w:t>
      </w:r>
      <w:r>
        <w:rPr>
          <w:rStyle w:val="5"/>
          <w:rFonts w:hint="eastAsia" w:cs="宋体"/>
          <w:color w:val="292929"/>
          <w:highlight w:val="none"/>
        </w:rPr>
        <w:t>方认为存在洗钱，</w:t>
      </w:r>
      <w:r>
        <w:rPr>
          <w:rStyle w:val="5"/>
          <w:rFonts w:cs="宋体"/>
          <w:color w:val="292929"/>
          <w:highlight w:val="none"/>
        </w:rPr>
        <w:t>买卖、出租、转借或以其他方式将公务卡交由他人使用</w:t>
      </w:r>
      <w:r>
        <w:rPr>
          <w:rStyle w:val="5"/>
          <w:rFonts w:hint="eastAsia" w:cs="宋体"/>
          <w:color w:val="292929"/>
          <w:highlight w:val="none"/>
        </w:rPr>
        <w:t>等行为的嫌疑或可能性</w:t>
      </w:r>
      <w:r>
        <w:rPr>
          <w:rStyle w:val="5"/>
          <w:rFonts w:cs="宋体"/>
          <w:color w:val="292929"/>
          <w:highlight w:val="none"/>
        </w:rPr>
        <w:t>；</w:t>
      </w:r>
    </w:p>
    <w:p>
      <w:pPr>
        <w:ind w:firstLine="373" w:firstLineChars="177"/>
        <w:rPr>
          <w:rStyle w:val="5"/>
          <w:rFonts w:cs="宋体"/>
          <w:color w:val="292929"/>
          <w:highlight w:val="none"/>
        </w:rPr>
      </w:pPr>
      <w:r>
        <w:rPr>
          <w:rStyle w:val="5"/>
          <w:rFonts w:hint="eastAsia" w:cs="宋体"/>
          <w:color w:val="292929"/>
          <w:highlight w:val="none"/>
        </w:rPr>
        <w:t>（</w:t>
      </w:r>
      <w:r>
        <w:rPr>
          <w:rStyle w:val="5"/>
          <w:rFonts w:hint="eastAsia" w:cs="宋体"/>
          <w:color w:val="292929"/>
          <w:highlight w:val="none"/>
          <w:lang w:val="en-US" w:eastAsia="zh-CN"/>
        </w:rPr>
        <w:t>7</w:t>
      </w:r>
      <w:r>
        <w:rPr>
          <w:rStyle w:val="5"/>
          <w:rFonts w:hint="eastAsia" w:cs="宋体"/>
          <w:color w:val="292929"/>
          <w:highlight w:val="none"/>
        </w:rPr>
        <w:t>）</w:t>
      </w:r>
      <w:r>
        <w:rPr>
          <w:rStyle w:val="5"/>
          <w:rFonts w:cs="宋体"/>
          <w:color w:val="292929"/>
          <w:highlight w:val="none"/>
        </w:rPr>
        <w:t>涉及诉讼、仲裁等法律纠纷，</w:t>
      </w:r>
      <w:r>
        <w:rPr>
          <w:rStyle w:val="5"/>
          <w:rFonts w:hint="eastAsia" w:cs="宋体"/>
          <w:color w:val="292929"/>
          <w:highlight w:val="none"/>
        </w:rPr>
        <w:t>涉嫌</w:t>
      </w:r>
      <w:r>
        <w:rPr>
          <w:rStyle w:val="5"/>
          <w:rFonts w:cs="宋体"/>
          <w:color w:val="292929"/>
          <w:highlight w:val="none"/>
        </w:rPr>
        <w:t>违法</w:t>
      </w:r>
      <w:r>
        <w:rPr>
          <w:rStyle w:val="5"/>
          <w:rFonts w:hint="eastAsia" w:cs="宋体"/>
          <w:color w:val="292929"/>
          <w:highlight w:val="none"/>
        </w:rPr>
        <w:t>或犯罪</w:t>
      </w:r>
      <w:r>
        <w:rPr>
          <w:rStyle w:val="5"/>
          <w:rFonts w:cs="宋体"/>
          <w:color w:val="292929"/>
          <w:highlight w:val="none"/>
        </w:rPr>
        <w:t>，</w:t>
      </w:r>
      <w:r>
        <w:rPr>
          <w:rStyle w:val="5"/>
          <w:rFonts w:hint="eastAsia" w:cs="宋体"/>
          <w:color w:val="292929"/>
          <w:highlight w:val="none"/>
        </w:rPr>
        <w:t>失联、失信、被限制高消费、</w:t>
      </w:r>
      <w:r>
        <w:rPr>
          <w:rStyle w:val="5"/>
          <w:rFonts w:cs="宋体"/>
          <w:color w:val="292929"/>
          <w:highlight w:val="none"/>
        </w:rPr>
        <w:t>被限制出入境等情形；</w:t>
      </w:r>
    </w:p>
    <w:p>
      <w:pPr>
        <w:ind w:firstLine="373" w:firstLineChars="177"/>
        <w:rPr>
          <w:rStyle w:val="5"/>
          <w:rFonts w:hint="eastAsia" w:cs="宋体"/>
          <w:color w:val="292929"/>
          <w:highlight w:val="none"/>
        </w:rPr>
      </w:pPr>
      <w:r>
        <w:rPr>
          <w:rStyle w:val="5"/>
          <w:rFonts w:hint="eastAsia" w:cs="宋体"/>
          <w:color w:val="292929"/>
          <w:highlight w:val="none"/>
        </w:rPr>
        <w:t>（</w:t>
      </w:r>
      <w:r>
        <w:rPr>
          <w:rStyle w:val="5"/>
          <w:rFonts w:hint="eastAsia" w:cs="宋体"/>
          <w:color w:val="292929"/>
          <w:highlight w:val="none"/>
          <w:lang w:val="en-US" w:eastAsia="zh-CN"/>
        </w:rPr>
        <w:t>8</w:t>
      </w:r>
      <w:r>
        <w:rPr>
          <w:rStyle w:val="5"/>
          <w:rFonts w:hint="eastAsia" w:cs="宋体"/>
          <w:color w:val="292929"/>
          <w:highlight w:val="none"/>
        </w:rPr>
        <w:t>）</w:t>
      </w:r>
      <w:r>
        <w:rPr>
          <w:rStyle w:val="5"/>
          <w:rFonts w:cs="宋体"/>
          <w:color w:val="292929"/>
          <w:highlight w:val="none"/>
        </w:rPr>
        <w:t>甲方有其他违反国家法律、法规的行为</w:t>
      </w:r>
      <w:r>
        <w:rPr>
          <w:rStyle w:val="5"/>
          <w:rFonts w:hint="eastAsia" w:cs="宋体"/>
          <w:color w:val="292929"/>
          <w:highlight w:val="none"/>
        </w:rPr>
        <w:t>。</w:t>
      </w:r>
    </w:p>
    <w:p>
      <w:pPr>
        <w:ind w:firstLine="373" w:firstLineChars="177"/>
        <w:rPr>
          <w:rStyle w:val="5"/>
          <w:rFonts w:hint="eastAsia" w:cs="宋体"/>
          <w:color w:val="292929"/>
          <w:highlight w:val="none"/>
        </w:rPr>
      </w:pPr>
      <w:r>
        <w:rPr>
          <w:rStyle w:val="5"/>
          <w:rFonts w:cs="宋体"/>
          <w:color w:val="292929"/>
          <w:highlight w:val="none"/>
        </w:rPr>
        <w:t>乙</w:t>
      </w:r>
      <w:r>
        <w:rPr>
          <w:rStyle w:val="5"/>
          <w:rFonts w:hint="eastAsia" w:cs="宋体"/>
          <w:color w:val="292929"/>
          <w:highlight w:val="none"/>
        </w:rPr>
        <w:t>方有权不经通知、提醒而直接采取以下措施中的一项或多项：</w:t>
      </w:r>
    </w:p>
    <w:p>
      <w:pPr>
        <w:ind w:firstLine="373" w:firstLineChars="177"/>
        <w:rPr>
          <w:rStyle w:val="5"/>
          <w:rFonts w:hint="eastAsia" w:cs="宋体"/>
          <w:color w:val="292929"/>
          <w:highlight w:val="none"/>
        </w:rPr>
      </w:pPr>
      <w:r>
        <w:rPr>
          <w:rStyle w:val="5"/>
          <w:rFonts w:hint="eastAsia" w:cs="宋体"/>
          <w:color w:val="292929"/>
          <w:highlight w:val="none"/>
        </w:rPr>
        <w:t>（1）对</w:t>
      </w:r>
      <w:r>
        <w:rPr>
          <w:rStyle w:val="5"/>
          <w:rFonts w:cs="宋体"/>
          <w:color w:val="292929"/>
          <w:highlight w:val="none"/>
        </w:rPr>
        <w:t>甲</w:t>
      </w:r>
      <w:r>
        <w:rPr>
          <w:rStyle w:val="5"/>
          <w:rFonts w:hint="eastAsia" w:cs="宋体"/>
          <w:color w:val="292929"/>
          <w:highlight w:val="none"/>
        </w:rPr>
        <w:t>方进行警告；</w:t>
      </w:r>
    </w:p>
    <w:p>
      <w:pPr>
        <w:ind w:firstLine="373" w:firstLineChars="177"/>
        <w:rPr>
          <w:rStyle w:val="5"/>
          <w:rFonts w:hint="eastAsia" w:cs="宋体"/>
          <w:color w:val="292929"/>
          <w:highlight w:val="none"/>
        </w:rPr>
      </w:pPr>
      <w:r>
        <w:rPr>
          <w:rStyle w:val="5"/>
          <w:rFonts w:hint="eastAsia" w:cs="宋体"/>
          <w:color w:val="292929"/>
          <w:highlight w:val="none"/>
        </w:rPr>
        <w:t>（2）在交易前、交易中或交易后对</w:t>
      </w:r>
      <w:r>
        <w:rPr>
          <w:rStyle w:val="5"/>
          <w:rFonts w:cs="宋体"/>
          <w:color w:val="292929"/>
          <w:highlight w:val="none"/>
        </w:rPr>
        <w:t>甲</w:t>
      </w:r>
      <w:r>
        <w:rPr>
          <w:rStyle w:val="5"/>
          <w:rFonts w:hint="eastAsia" w:cs="宋体"/>
          <w:color w:val="292929"/>
          <w:highlight w:val="none"/>
        </w:rPr>
        <w:t>方的交易进行核实确认，</w:t>
      </w:r>
      <w:r>
        <w:rPr>
          <w:rStyle w:val="5"/>
          <w:rFonts w:cs="宋体"/>
          <w:color w:val="292929"/>
          <w:highlight w:val="none"/>
        </w:rPr>
        <w:t>甲</w:t>
      </w:r>
      <w:r>
        <w:rPr>
          <w:rStyle w:val="5"/>
          <w:rFonts w:hint="eastAsia" w:cs="宋体"/>
          <w:color w:val="292929"/>
          <w:highlight w:val="none"/>
        </w:rPr>
        <w:t>方应配合</w:t>
      </w:r>
      <w:r>
        <w:rPr>
          <w:rStyle w:val="5"/>
          <w:rFonts w:cs="宋体"/>
          <w:color w:val="292929"/>
          <w:highlight w:val="none"/>
        </w:rPr>
        <w:t>乙</w:t>
      </w:r>
      <w:r>
        <w:rPr>
          <w:rStyle w:val="5"/>
          <w:rFonts w:hint="eastAsia" w:cs="宋体"/>
          <w:color w:val="292929"/>
          <w:highlight w:val="none"/>
        </w:rPr>
        <w:t>方核实并提供相关信息和材料；</w:t>
      </w:r>
    </w:p>
    <w:p>
      <w:pPr>
        <w:ind w:firstLine="373" w:firstLineChars="177"/>
        <w:rPr>
          <w:rStyle w:val="5"/>
          <w:rFonts w:hint="eastAsia" w:cs="宋体"/>
          <w:color w:val="292929"/>
          <w:highlight w:val="none"/>
        </w:rPr>
      </w:pPr>
      <w:r>
        <w:rPr>
          <w:rStyle w:val="5"/>
          <w:rFonts w:hint="eastAsia" w:cs="宋体"/>
          <w:color w:val="292929"/>
          <w:highlight w:val="none"/>
        </w:rPr>
        <w:t>（3）调整</w:t>
      </w:r>
      <w:r>
        <w:rPr>
          <w:rStyle w:val="5"/>
          <w:rFonts w:cs="宋体"/>
          <w:color w:val="292929"/>
          <w:highlight w:val="none"/>
        </w:rPr>
        <w:t>甲</w:t>
      </w:r>
      <w:r>
        <w:rPr>
          <w:rStyle w:val="5"/>
          <w:rFonts w:hint="eastAsia" w:cs="宋体"/>
          <w:color w:val="292929"/>
          <w:highlight w:val="none"/>
        </w:rPr>
        <w:t>方的</w:t>
      </w:r>
      <w:r>
        <w:rPr>
          <w:rStyle w:val="5"/>
          <w:rFonts w:cs="宋体"/>
          <w:color w:val="292929"/>
          <w:highlight w:val="none"/>
        </w:rPr>
        <w:t>账户</w:t>
      </w:r>
      <w:r>
        <w:rPr>
          <w:rStyle w:val="5"/>
          <w:rFonts w:hint="eastAsia" w:cs="宋体"/>
          <w:color w:val="292929"/>
          <w:highlight w:val="none"/>
        </w:rPr>
        <w:t>信用额度；</w:t>
      </w:r>
    </w:p>
    <w:p>
      <w:pPr>
        <w:ind w:firstLine="373" w:firstLineChars="177"/>
        <w:rPr>
          <w:rStyle w:val="5"/>
          <w:rFonts w:hint="eastAsia" w:cs="宋体"/>
          <w:color w:val="292929"/>
          <w:highlight w:val="none"/>
        </w:rPr>
      </w:pPr>
      <w:r>
        <w:rPr>
          <w:rStyle w:val="5"/>
          <w:rFonts w:hint="eastAsia" w:cs="宋体"/>
          <w:color w:val="292929"/>
          <w:highlight w:val="none"/>
        </w:rPr>
        <w:t>（4）中止或限制</w:t>
      </w:r>
      <w:r>
        <w:rPr>
          <w:rStyle w:val="5"/>
          <w:rFonts w:cs="宋体"/>
          <w:color w:val="292929"/>
          <w:highlight w:val="none"/>
        </w:rPr>
        <w:t>甲</w:t>
      </w:r>
      <w:r>
        <w:rPr>
          <w:rStyle w:val="5"/>
          <w:rFonts w:hint="eastAsia" w:cs="宋体"/>
          <w:color w:val="292929"/>
          <w:highlight w:val="none"/>
        </w:rPr>
        <w:t>方使用公务卡；</w:t>
      </w:r>
    </w:p>
    <w:p>
      <w:pPr>
        <w:ind w:firstLine="373" w:firstLineChars="177"/>
        <w:rPr>
          <w:rStyle w:val="5"/>
          <w:rFonts w:hint="eastAsia" w:cs="宋体"/>
          <w:color w:val="292929"/>
          <w:highlight w:val="none"/>
        </w:rPr>
      </w:pPr>
      <w:r>
        <w:rPr>
          <w:rStyle w:val="5"/>
          <w:rFonts w:hint="eastAsia" w:cs="宋体"/>
          <w:color w:val="292929"/>
          <w:highlight w:val="none"/>
        </w:rPr>
        <w:t>（5）自行收回或授权所属机构和特约商户没收公务卡；</w:t>
      </w:r>
    </w:p>
    <w:p>
      <w:pPr>
        <w:ind w:firstLine="373" w:firstLineChars="177"/>
        <w:rPr>
          <w:rStyle w:val="5"/>
          <w:rFonts w:hint="eastAsia" w:cs="宋体"/>
          <w:color w:val="292929"/>
          <w:highlight w:val="none"/>
        </w:rPr>
      </w:pPr>
      <w:r>
        <w:rPr>
          <w:rStyle w:val="5"/>
          <w:rFonts w:hint="eastAsia" w:cs="宋体"/>
          <w:color w:val="292929"/>
          <w:highlight w:val="none"/>
        </w:rPr>
        <w:t>（6）将</w:t>
      </w:r>
      <w:r>
        <w:rPr>
          <w:rStyle w:val="5"/>
          <w:rFonts w:cs="宋体"/>
          <w:color w:val="292929"/>
          <w:highlight w:val="none"/>
        </w:rPr>
        <w:t>甲</w:t>
      </w:r>
      <w:r>
        <w:rPr>
          <w:rStyle w:val="5"/>
          <w:rFonts w:hint="eastAsia" w:cs="宋体"/>
          <w:color w:val="292929"/>
          <w:highlight w:val="none"/>
        </w:rPr>
        <w:t>方公务卡列入止付名单。</w:t>
      </w:r>
    </w:p>
    <w:p>
      <w:pPr>
        <w:ind w:firstLine="373" w:firstLineChars="177"/>
        <w:rPr>
          <w:rStyle w:val="5"/>
          <w:rFonts w:cs="宋体"/>
          <w:highlight w:val="none"/>
        </w:rPr>
      </w:pPr>
      <w:r>
        <w:rPr>
          <w:rStyle w:val="5"/>
          <w:rFonts w:eastAsia="宋体" w:cs="宋体"/>
          <w:color w:val="292929"/>
          <w:highlight w:val="none"/>
        </w:rPr>
        <w:t>除上述约定外，</w:t>
      </w:r>
      <w:r>
        <w:rPr>
          <w:rStyle w:val="5"/>
          <w:rFonts w:hint="eastAsia" w:eastAsia="宋体" w:cs="宋体"/>
          <w:color w:val="292929"/>
          <w:highlight w:val="none"/>
          <w:lang w:eastAsia="zh-CN"/>
        </w:rPr>
        <w:t>乙</w:t>
      </w:r>
      <w:r>
        <w:rPr>
          <w:rStyle w:val="5"/>
          <w:rFonts w:eastAsia="宋体" w:cs="宋体"/>
          <w:color w:val="292929"/>
          <w:highlight w:val="none"/>
        </w:rPr>
        <w:t>方也有权基于</w:t>
      </w:r>
      <w:r>
        <w:rPr>
          <w:rStyle w:val="5"/>
          <w:rFonts w:hint="eastAsia" w:eastAsia="宋体" w:cs="宋体"/>
          <w:color w:val="292929"/>
          <w:highlight w:val="none"/>
          <w:lang w:eastAsia="zh-CN"/>
        </w:rPr>
        <w:t>甲</w:t>
      </w:r>
      <w:r>
        <w:rPr>
          <w:rStyle w:val="5"/>
          <w:rFonts w:eastAsia="宋体" w:cs="宋体"/>
          <w:color w:val="292929"/>
          <w:highlight w:val="none"/>
        </w:rPr>
        <w:t>方资信状况、风险管理等原因，或为维护</w:t>
      </w:r>
      <w:r>
        <w:rPr>
          <w:rStyle w:val="5"/>
          <w:rFonts w:hint="eastAsia" w:eastAsia="宋体" w:cs="宋体"/>
          <w:color w:val="292929"/>
          <w:highlight w:val="none"/>
          <w:lang w:eastAsia="zh-CN"/>
        </w:rPr>
        <w:t>甲</w:t>
      </w:r>
      <w:r>
        <w:rPr>
          <w:rStyle w:val="5"/>
          <w:rFonts w:eastAsia="宋体" w:cs="宋体"/>
          <w:color w:val="292929"/>
          <w:highlight w:val="none"/>
        </w:rPr>
        <w:t>方资金安全等目的，或随时基于</w:t>
      </w:r>
      <w:r>
        <w:rPr>
          <w:rStyle w:val="5"/>
          <w:rFonts w:hint="eastAsia" w:eastAsia="宋体" w:cs="宋体"/>
          <w:color w:val="292929"/>
          <w:highlight w:val="none"/>
          <w:lang w:eastAsia="zh-CN"/>
        </w:rPr>
        <w:t>甲</w:t>
      </w:r>
      <w:r>
        <w:rPr>
          <w:rStyle w:val="5"/>
          <w:rFonts w:eastAsia="宋体" w:cs="宋体"/>
          <w:color w:val="292929"/>
          <w:highlight w:val="none"/>
        </w:rPr>
        <w:t>方以低成本甚至零成本套取</w:t>
      </w:r>
      <w:r>
        <w:rPr>
          <w:rStyle w:val="5"/>
          <w:rFonts w:hint="eastAsia" w:eastAsia="宋体" w:cs="宋体"/>
          <w:color w:val="292929"/>
          <w:highlight w:val="none"/>
          <w:lang w:eastAsia="zh-CN"/>
        </w:rPr>
        <w:t>乙</w:t>
      </w:r>
      <w:r>
        <w:rPr>
          <w:rStyle w:val="5"/>
          <w:rFonts w:eastAsia="宋体" w:cs="宋体"/>
          <w:color w:val="292929"/>
          <w:highlight w:val="none"/>
        </w:rPr>
        <w:t>方营销活动奖励的行为等其他</w:t>
      </w:r>
      <w:r>
        <w:rPr>
          <w:rStyle w:val="5"/>
          <w:rFonts w:hint="eastAsia" w:eastAsia="宋体" w:cs="宋体"/>
          <w:color w:val="292929"/>
          <w:highlight w:val="none"/>
          <w:lang w:eastAsia="zh-CN"/>
        </w:rPr>
        <w:t>乙</w:t>
      </w:r>
      <w:r>
        <w:rPr>
          <w:rStyle w:val="5"/>
          <w:rFonts w:eastAsia="宋体" w:cs="宋体"/>
          <w:color w:val="292929"/>
          <w:highlight w:val="none"/>
        </w:rPr>
        <w:t>方认为正当的理由，采取以上相关措施。前述措施的采取，不影响</w:t>
      </w:r>
      <w:r>
        <w:rPr>
          <w:rStyle w:val="5"/>
          <w:rFonts w:hint="eastAsia" w:eastAsia="宋体" w:cs="宋体"/>
          <w:color w:val="292929"/>
          <w:highlight w:val="none"/>
          <w:lang w:eastAsia="zh-CN"/>
        </w:rPr>
        <w:t>甲</w:t>
      </w:r>
      <w:r>
        <w:rPr>
          <w:rStyle w:val="5"/>
          <w:rFonts w:eastAsia="宋体" w:cs="宋体"/>
          <w:color w:val="292929"/>
          <w:highlight w:val="none"/>
        </w:rPr>
        <w:t>方在本合约项下的还款义务，</w:t>
      </w:r>
      <w:r>
        <w:rPr>
          <w:rStyle w:val="5"/>
          <w:rFonts w:hint="eastAsia" w:eastAsia="宋体" w:cs="宋体"/>
          <w:color w:val="292929"/>
          <w:highlight w:val="none"/>
          <w:lang w:eastAsia="zh-CN"/>
        </w:rPr>
        <w:t>甲</w:t>
      </w:r>
      <w:r>
        <w:rPr>
          <w:rStyle w:val="5"/>
          <w:rFonts w:eastAsia="宋体" w:cs="宋体"/>
          <w:color w:val="292929"/>
          <w:highlight w:val="none"/>
        </w:rPr>
        <w:t>方应继续承担偿还全部已发生欠款的义务。</w:t>
      </w:r>
      <w:r>
        <w:rPr>
          <w:rStyle w:val="5"/>
          <w:rFonts w:hint="eastAsia" w:eastAsia="宋体" w:cs="宋体"/>
          <w:color w:val="292929"/>
          <w:highlight w:val="none"/>
          <w:lang w:eastAsia="zh-CN"/>
        </w:rPr>
        <w:t>甲</w:t>
      </w:r>
      <w:r>
        <w:rPr>
          <w:rStyle w:val="5"/>
          <w:rFonts w:eastAsia="宋体" w:cs="宋体"/>
          <w:color w:val="292929"/>
          <w:highlight w:val="none"/>
        </w:rPr>
        <w:t>方未偿还的未到期账款视为于卡片停止使用/</w:t>
      </w:r>
      <w:r>
        <w:rPr>
          <w:rStyle w:val="5"/>
          <w:rFonts w:hint="eastAsia" w:eastAsia="宋体" w:cs="宋体"/>
          <w:color w:val="292929"/>
          <w:highlight w:val="none"/>
          <w:lang w:eastAsia="zh-CN"/>
        </w:rPr>
        <w:t>乙</w:t>
      </w:r>
      <w:r>
        <w:rPr>
          <w:rStyle w:val="5"/>
          <w:rFonts w:eastAsia="宋体" w:cs="宋体"/>
          <w:color w:val="292929"/>
          <w:highlight w:val="none"/>
        </w:rPr>
        <w:t>方要求收回之日全部提前到期并应立即全额清偿。</w:t>
      </w:r>
    </w:p>
    <w:p>
      <w:pPr>
        <w:ind w:firstLine="422" w:firstLineChars="200"/>
        <w:rPr>
          <w:rFonts w:hint="eastAsia" w:cs="宋体"/>
          <w:b/>
          <w:color w:val="292929"/>
          <w:kern w:val="0"/>
          <w:highlight w:val="none"/>
        </w:rPr>
      </w:pPr>
      <w:r>
        <w:rPr>
          <w:rFonts w:hint="eastAsia" w:cs="宋体"/>
          <w:b/>
          <w:color w:val="292929"/>
          <w:kern w:val="0"/>
          <w:highlight w:val="none"/>
        </w:rPr>
        <w:t>6.甲方可使用密码（含动态密码，下同）进行交易。凡因交易性质、习惯，或按银行卡组织、乙方规定或依甲方选择不使用密码的交易，包括但不限于不校验密码的刷卡消费，电子现金脱机消费以及通过邮件、电话、移动设备、短信、传真、互联网等方式进行的交易，甲方可通过签名、磁条或芯片信息、动态验证码、卡面信息（卡号、公务卡有效期、安全</w:t>
      </w:r>
      <w:r>
        <w:rPr>
          <w:rFonts w:hint="eastAsia" w:cs="宋体"/>
          <w:b/>
          <w:color w:val="292929"/>
          <w:kern w:val="0"/>
          <w:highlight w:val="none"/>
          <w:lang w:eastAsia="zh-CN"/>
        </w:rPr>
        <w:t>校验</w:t>
      </w:r>
      <w:r>
        <w:rPr>
          <w:rFonts w:hint="eastAsia" w:cs="宋体"/>
          <w:b/>
          <w:color w:val="292929"/>
          <w:kern w:val="0"/>
          <w:highlight w:val="none"/>
        </w:rPr>
        <w:t>码等）、个人信息（身份证件号码、电话号码等）以及个人生物特征信息（指纹、面部特征等）等要素中的一项或多项进行交易确认的，均视为甲方本人交易，但甲方能够提供相反证据的除外。另外，小额免密免签交易和电子现金账户交易无需进行密码验证和身份验证，交易凭证无需甲方签名确认，所有小额免密免签交易和电子现金账户交易均视为甲方本人交易，应由甲方承担因小额免密免签交易和电子现金账户交易而产生的责任，但甲方能够提供相反证据的除外。</w:t>
      </w:r>
    </w:p>
    <w:p>
      <w:pPr>
        <w:ind w:firstLine="422" w:firstLineChars="200"/>
        <w:rPr>
          <w:rFonts w:hint="eastAsia" w:ascii="宋体" w:hAnsi="宋体" w:cs="宋体"/>
          <w:b/>
          <w:highlight w:val="none"/>
        </w:rPr>
      </w:pPr>
      <w:r>
        <w:rPr>
          <w:rFonts w:hint="eastAsia" w:ascii="宋体" w:hAnsi="宋体" w:cs="宋体"/>
          <w:b/>
          <w:highlight w:val="none"/>
        </w:rPr>
        <w:t>7.</w:t>
      </w:r>
      <w:r>
        <w:rPr>
          <w:rStyle w:val="5"/>
          <w:rFonts w:hint="eastAsia" w:eastAsia="宋体" w:cs="宋体"/>
          <w:color w:val="292929"/>
          <w:sz w:val="21"/>
          <w:szCs w:val="21"/>
          <w:highlight w:val="none"/>
          <w:lang w:eastAsia="zh-CN"/>
        </w:rPr>
        <w:t>乙方发行的</w:t>
      </w:r>
      <w:r>
        <w:rPr>
          <w:rStyle w:val="5"/>
          <w:rFonts w:hint="eastAsia" w:cs="宋体"/>
          <w:color w:val="292929"/>
          <w:sz w:val="21"/>
          <w:szCs w:val="21"/>
          <w:highlight w:val="none"/>
          <w:lang w:eastAsia="zh-CN"/>
        </w:rPr>
        <w:t>信用</w:t>
      </w:r>
      <w:r>
        <w:rPr>
          <w:rStyle w:val="5"/>
          <w:rFonts w:hint="eastAsia" w:eastAsia="宋体" w:cs="宋体"/>
          <w:color w:val="292929"/>
          <w:sz w:val="21"/>
          <w:szCs w:val="21"/>
          <w:highlight w:val="none"/>
          <w:lang w:eastAsia="zh-CN"/>
        </w:rPr>
        <w:t>卡具</w:t>
      </w:r>
      <w:r>
        <w:rPr>
          <w:rStyle w:val="5"/>
          <w:rFonts w:hint="eastAsia" w:ascii="宋体" w:hAnsi="宋体" w:eastAsia="宋体" w:cs="宋体"/>
          <w:bCs w:val="0"/>
          <w:color w:val="292929"/>
          <w:kern w:val="0"/>
          <w:sz w:val="21"/>
          <w:szCs w:val="21"/>
          <w:highlight w:val="none"/>
          <w:lang w:eastAsia="zh-CN"/>
        </w:rPr>
        <w:t>备网络支付功能，网络支付包括</w:t>
      </w:r>
      <w:r>
        <w:rPr>
          <w:rStyle w:val="5"/>
          <w:rFonts w:ascii="宋体" w:hAnsi="宋体" w:eastAsia="宋体" w:cs="宋体"/>
          <w:color w:val="292929"/>
          <w:kern w:val="0"/>
          <w:sz w:val="21"/>
          <w:szCs w:val="21"/>
          <w:highlight w:val="none"/>
        </w:rPr>
        <w:t>网关支付、手机支付、快捷支付、银联在线支付、认证支付等支付业务，不同的网络支付业务可能需要</w:t>
      </w:r>
      <w:r>
        <w:rPr>
          <w:rStyle w:val="5"/>
          <w:rFonts w:hint="eastAsia" w:ascii="宋体" w:hAnsi="宋体" w:eastAsia="宋体" w:cs="宋体"/>
          <w:color w:val="292929"/>
          <w:kern w:val="0"/>
          <w:sz w:val="21"/>
          <w:szCs w:val="21"/>
          <w:highlight w:val="none"/>
          <w:lang w:eastAsia="zh-CN"/>
        </w:rPr>
        <w:t>甲</w:t>
      </w:r>
      <w:r>
        <w:rPr>
          <w:rStyle w:val="5"/>
          <w:rFonts w:ascii="宋体" w:hAnsi="宋体" w:eastAsia="宋体" w:cs="宋体"/>
          <w:color w:val="292929"/>
          <w:kern w:val="0"/>
          <w:sz w:val="21"/>
          <w:szCs w:val="21"/>
          <w:highlight w:val="none"/>
        </w:rPr>
        <w:t>方通过不同的身份验证</w:t>
      </w:r>
      <w:r>
        <w:rPr>
          <w:rStyle w:val="5"/>
          <w:rFonts w:ascii="宋体" w:hAnsi="宋体" w:eastAsia="宋体" w:cs="宋体"/>
          <w:color w:val="292929"/>
          <w:sz w:val="21"/>
          <w:szCs w:val="21"/>
          <w:highlight w:val="none"/>
        </w:rPr>
        <w:t>方可正式开通。</w:t>
      </w:r>
      <w:r>
        <w:rPr>
          <w:rFonts w:eastAsia="宋体" w:cs="Times New Roman"/>
          <w:b/>
          <w:bCs/>
          <w:sz w:val="21"/>
          <w:szCs w:val="21"/>
          <w:highlight w:val="none"/>
        </w:rPr>
        <w:t>甲方使用</w:t>
      </w:r>
      <w:r>
        <w:rPr>
          <w:rFonts w:hint="eastAsia" w:eastAsia="宋体" w:cs="Times New Roman"/>
          <w:b/>
          <w:bCs/>
          <w:sz w:val="21"/>
          <w:szCs w:val="21"/>
          <w:highlight w:val="none"/>
          <w:lang w:eastAsia="zh-CN"/>
        </w:rPr>
        <w:t>信用</w:t>
      </w:r>
      <w:r>
        <w:rPr>
          <w:rFonts w:eastAsia="宋体" w:cs="Times New Roman"/>
          <w:b/>
          <w:bCs/>
          <w:sz w:val="21"/>
          <w:szCs w:val="21"/>
          <w:highlight w:val="none"/>
        </w:rPr>
        <w:t>卡时应确保在互联网安全的环境下使用</w:t>
      </w:r>
      <w:r>
        <w:rPr>
          <w:rStyle w:val="5"/>
          <w:rFonts w:eastAsia="宋体" w:cs="Times New Roman"/>
          <w:b/>
          <w:bCs/>
          <w:color w:val="292929"/>
          <w:sz w:val="21"/>
          <w:szCs w:val="21"/>
          <w:highlight w:val="none"/>
        </w:rPr>
        <w:t>，否则甲方须对该卡在互联网上使用所导致的风险和损失自行承担责任。</w:t>
      </w:r>
    </w:p>
    <w:p>
      <w:pPr>
        <w:ind w:firstLine="422" w:firstLineChars="200"/>
        <w:rPr>
          <w:rFonts w:hint="eastAsia" w:cs="宋体"/>
          <w:b/>
          <w:color w:val="292929"/>
          <w:kern w:val="0"/>
          <w:highlight w:val="none"/>
        </w:rPr>
      </w:pPr>
      <w:r>
        <w:rPr>
          <w:rFonts w:hint="eastAsia" w:ascii="宋体" w:hAnsi="宋体" w:cs="宋体"/>
          <w:b/>
          <w:highlight w:val="none"/>
          <w:lang w:val="en-US" w:eastAsia="zh-CN"/>
        </w:rPr>
        <w:t>8.</w:t>
      </w:r>
      <w:r>
        <w:rPr>
          <w:rFonts w:hint="eastAsia" w:ascii="宋体" w:hAnsi="宋体" w:cs="宋体"/>
          <w:b/>
          <w:highlight w:val="none"/>
        </w:rPr>
        <w:t>甲方</w:t>
      </w:r>
      <w:r>
        <w:rPr>
          <w:rFonts w:ascii="宋体" w:hAnsi="宋体" w:cs="宋体"/>
          <w:b/>
          <w:highlight w:val="none"/>
        </w:rPr>
        <w:t>在互联网上使用</w:t>
      </w:r>
      <w:r>
        <w:rPr>
          <w:rFonts w:hint="eastAsia" w:ascii="宋体" w:hAnsi="宋体" w:cs="宋体"/>
          <w:b/>
          <w:highlight w:val="none"/>
        </w:rPr>
        <w:t>公务</w:t>
      </w:r>
      <w:r>
        <w:rPr>
          <w:rFonts w:ascii="宋体" w:hAnsi="宋体" w:cs="宋体"/>
          <w:b/>
          <w:highlight w:val="none"/>
        </w:rPr>
        <w:t>卡</w:t>
      </w:r>
      <w:r>
        <w:rPr>
          <w:rFonts w:hint="eastAsia" w:ascii="宋体" w:hAnsi="宋体" w:cs="宋体"/>
          <w:b/>
          <w:highlight w:val="none"/>
        </w:rPr>
        <w:t>时</w:t>
      </w:r>
      <w:r>
        <w:rPr>
          <w:rFonts w:ascii="宋体" w:hAnsi="宋体" w:cs="宋体"/>
          <w:b/>
          <w:highlight w:val="none"/>
        </w:rPr>
        <w:t>应</w:t>
      </w:r>
      <w:r>
        <w:rPr>
          <w:rFonts w:hint="eastAsia" w:ascii="宋体" w:hAnsi="宋体" w:cs="宋体"/>
          <w:b/>
          <w:highlight w:val="none"/>
        </w:rPr>
        <w:t>确保</w:t>
      </w:r>
      <w:r>
        <w:rPr>
          <w:rFonts w:ascii="宋体" w:hAnsi="宋体" w:cs="宋体"/>
          <w:b/>
          <w:highlight w:val="none"/>
        </w:rPr>
        <w:t>在安全的环境下</w:t>
      </w:r>
      <w:r>
        <w:rPr>
          <w:rFonts w:hint="eastAsia" w:ascii="宋体" w:hAnsi="宋体" w:cs="宋体"/>
          <w:b/>
          <w:highlight w:val="none"/>
        </w:rPr>
        <w:t>使用</w:t>
      </w:r>
      <w:r>
        <w:rPr>
          <w:rStyle w:val="5"/>
          <w:rFonts w:hint="eastAsia" w:cs="宋体"/>
          <w:color w:val="292929"/>
          <w:highlight w:val="none"/>
        </w:rPr>
        <w:t>，否则甲方须对该卡在互联网上使用所导致的风险和损失自行承担责任。</w:t>
      </w:r>
    </w:p>
    <w:p>
      <w:pPr>
        <w:ind w:firstLine="422" w:firstLineChars="200"/>
        <w:rPr>
          <w:rFonts w:hint="eastAsia" w:ascii="宋体" w:hAnsi="宋体"/>
          <w:b/>
          <w:szCs w:val="21"/>
          <w:highlight w:val="none"/>
        </w:rPr>
      </w:pPr>
      <w:r>
        <w:rPr>
          <w:rFonts w:hint="eastAsia" w:ascii="宋体" w:hAnsi="宋体"/>
          <w:b/>
          <w:szCs w:val="21"/>
          <w:highlight w:val="none"/>
          <w:lang w:val="en-US" w:eastAsia="zh-CN"/>
        </w:rPr>
        <w:t>9</w:t>
      </w:r>
      <w:r>
        <w:rPr>
          <w:rFonts w:hint="eastAsia" w:ascii="宋体" w:hAnsi="宋体"/>
          <w:b/>
          <w:szCs w:val="21"/>
          <w:highlight w:val="none"/>
        </w:rPr>
        <w:t>.甲方不得使用公务卡资金偿还信用卡债务或其他贷款债务</w:t>
      </w:r>
      <w:r>
        <w:rPr>
          <w:rFonts w:ascii="宋体" w:hAnsi="宋体" w:cs="宋体"/>
          <w:kern w:val="0"/>
          <w:szCs w:val="21"/>
          <w:highlight w:val="none"/>
        </w:rPr>
        <w:t>。</w:t>
      </w:r>
      <w:r>
        <w:rPr>
          <w:rFonts w:hint="eastAsia" w:ascii="宋体" w:hAnsi="宋体"/>
          <w:b/>
          <w:szCs w:val="21"/>
          <w:highlight w:val="none"/>
        </w:rPr>
        <w:t>公务</w:t>
      </w:r>
      <w:r>
        <w:rPr>
          <w:rFonts w:ascii="宋体" w:hAnsi="宋体"/>
          <w:b/>
          <w:szCs w:val="21"/>
          <w:highlight w:val="none"/>
        </w:rPr>
        <w:t>卡透支应当用于消费领域，不得用于</w:t>
      </w:r>
      <w:r>
        <w:rPr>
          <w:rFonts w:hint="eastAsia" w:ascii="宋体" w:hAnsi="宋体"/>
          <w:b/>
          <w:szCs w:val="21"/>
          <w:highlight w:val="none"/>
        </w:rPr>
        <w:t>购房、股票等权益性投资、以及不符合监管规定的</w:t>
      </w:r>
      <w:r>
        <w:rPr>
          <w:rFonts w:ascii="宋体" w:hAnsi="宋体"/>
          <w:b/>
          <w:szCs w:val="21"/>
          <w:highlight w:val="none"/>
        </w:rPr>
        <w:t>非消费领域。</w:t>
      </w:r>
      <w:r>
        <w:rPr>
          <w:rFonts w:hint="eastAsia" w:ascii="宋体" w:hAnsi="宋体" w:cs="宋体"/>
          <w:b/>
          <w:kern w:val="0"/>
          <w:highlight w:val="none"/>
        </w:rPr>
        <w:t>甲</w:t>
      </w:r>
      <w:r>
        <w:rPr>
          <w:rFonts w:ascii="宋体" w:hAnsi="宋体" w:cs="宋体"/>
          <w:b/>
          <w:kern w:val="0"/>
          <w:highlight w:val="none"/>
        </w:rPr>
        <w:t>方应将</w:t>
      </w:r>
      <w:r>
        <w:rPr>
          <w:rFonts w:hint="eastAsia" w:ascii="宋体" w:hAnsi="宋体" w:cs="宋体"/>
          <w:b/>
          <w:kern w:val="0"/>
          <w:highlight w:val="none"/>
        </w:rPr>
        <w:t>公务</w:t>
      </w:r>
      <w:r>
        <w:rPr>
          <w:rFonts w:ascii="宋体" w:hAnsi="宋体" w:cs="宋体"/>
          <w:b/>
          <w:kern w:val="0"/>
          <w:highlight w:val="none"/>
        </w:rPr>
        <w:t>卡用于合法、合规的交易和场所；</w:t>
      </w:r>
      <w:r>
        <w:rPr>
          <w:rFonts w:hint="eastAsia" w:ascii="宋体" w:hAnsi="宋体" w:cs="宋体"/>
          <w:b/>
          <w:kern w:val="0"/>
          <w:highlight w:val="none"/>
        </w:rPr>
        <w:t>乙</w:t>
      </w:r>
      <w:r>
        <w:rPr>
          <w:rFonts w:ascii="宋体" w:hAnsi="宋体" w:cs="宋体"/>
          <w:b/>
          <w:kern w:val="0"/>
          <w:highlight w:val="none"/>
        </w:rPr>
        <w:t>方有权根据法律、法规以及</w:t>
      </w:r>
      <w:r>
        <w:rPr>
          <w:rFonts w:hint="eastAsia" w:ascii="宋体" w:hAnsi="宋体" w:cs="宋体"/>
          <w:b/>
          <w:kern w:val="0"/>
          <w:highlight w:val="none"/>
        </w:rPr>
        <w:t>监管部门</w:t>
      </w:r>
      <w:r>
        <w:rPr>
          <w:rFonts w:ascii="宋体" w:hAnsi="宋体" w:cs="宋体"/>
          <w:b/>
          <w:kern w:val="0"/>
          <w:highlight w:val="none"/>
        </w:rPr>
        <w:t>的规定和要求，监控、核实、限制</w:t>
      </w:r>
      <w:r>
        <w:rPr>
          <w:rFonts w:hint="eastAsia" w:ascii="宋体" w:hAnsi="宋体" w:cs="宋体"/>
          <w:b/>
          <w:kern w:val="0"/>
          <w:highlight w:val="none"/>
        </w:rPr>
        <w:t>甲</w:t>
      </w:r>
      <w:r>
        <w:rPr>
          <w:rFonts w:ascii="宋体" w:hAnsi="宋体" w:cs="宋体"/>
          <w:b/>
          <w:kern w:val="0"/>
          <w:highlight w:val="none"/>
        </w:rPr>
        <w:t>方的</w:t>
      </w:r>
      <w:r>
        <w:rPr>
          <w:rFonts w:hint="eastAsia" w:ascii="宋体" w:hAnsi="宋体" w:cs="宋体"/>
          <w:b/>
          <w:kern w:val="0"/>
          <w:highlight w:val="none"/>
        </w:rPr>
        <w:t>公务</w:t>
      </w:r>
      <w:r>
        <w:rPr>
          <w:rFonts w:ascii="宋体" w:hAnsi="宋体" w:cs="宋体"/>
          <w:b/>
          <w:kern w:val="0"/>
          <w:highlight w:val="none"/>
        </w:rPr>
        <w:t>卡交易以及对</w:t>
      </w:r>
      <w:r>
        <w:rPr>
          <w:rFonts w:hint="eastAsia" w:ascii="宋体" w:hAnsi="宋体" w:cs="宋体"/>
          <w:b/>
          <w:kern w:val="0"/>
          <w:highlight w:val="none"/>
        </w:rPr>
        <w:t>公务</w:t>
      </w:r>
      <w:r>
        <w:rPr>
          <w:rFonts w:ascii="宋体" w:hAnsi="宋体" w:cs="宋体"/>
          <w:b/>
          <w:kern w:val="0"/>
          <w:highlight w:val="none"/>
        </w:rPr>
        <w:t>卡采取管制、止付等措</w:t>
      </w:r>
      <w:r>
        <w:rPr>
          <w:rFonts w:hint="eastAsia" w:ascii="宋体" w:hAnsi="宋体"/>
          <w:b/>
          <w:szCs w:val="21"/>
          <w:highlight w:val="none"/>
        </w:rPr>
        <w:t>施。</w:t>
      </w:r>
    </w:p>
    <w:p>
      <w:pPr>
        <w:ind w:firstLine="474" w:firstLineChars="226"/>
        <w:rPr>
          <w:rFonts w:hint="eastAsia" w:ascii="宋体" w:hAnsi="宋体" w:cs="宋体"/>
          <w:kern w:val="0"/>
          <w:highlight w:val="none"/>
        </w:rPr>
      </w:pPr>
      <w:r>
        <w:rPr>
          <w:rFonts w:hint="eastAsia" w:ascii="宋体" w:hAnsi="宋体" w:cs="宋体"/>
          <w:kern w:val="0"/>
          <w:highlight w:val="none"/>
          <w:lang w:val="en-US" w:eastAsia="zh-CN"/>
        </w:rPr>
        <w:t>10</w:t>
      </w:r>
      <w:r>
        <w:rPr>
          <w:rFonts w:hint="eastAsia" w:ascii="宋体" w:hAnsi="宋体" w:cs="宋体"/>
          <w:kern w:val="0"/>
          <w:highlight w:val="none"/>
        </w:rPr>
        <w:t>.</w:t>
      </w:r>
      <w:r>
        <w:rPr>
          <w:rFonts w:hint="eastAsia" w:ascii="宋体" w:hAnsi="宋体" w:eastAsia="宋体" w:cs="宋体"/>
          <w:kern w:val="0"/>
          <w:sz w:val="21"/>
          <w:szCs w:val="24"/>
        </w:rPr>
        <w:t>为确保</w:t>
      </w:r>
      <w:r>
        <w:rPr>
          <w:rFonts w:hint="eastAsia" w:ascii="宋体" w:hAnsi="宋体" w:eastAsia="宋体" w:cs="宋体"/>
          <w:kern w:val="0"/>
          <w:sz w:val="21"/>
          <w:szCs w:val="24"/>
          <w:lang w:eastAsia="zh-CN"/>
        </w:rPr>
        <w:t>甲</w:t>
      </w:r>
      <w:r>
        <w:rPr>
          <w:rFonts w:hint="eastAsia" w:ascii="宋体" w:hAnsi="宋体" w:eastAsia="宋体" w:cs="宋体"/>
          <w:kern w:val="0"/>
          <w:sz w:val="21"/>
          <w:szCs w:val="24"/>
        </w:rPr>
        <w:t>方的资金安全，</w:t>
      </w:r>
      <w:r>
        <w:rPr>
          <w:rFonts w:hint="eastAsia" w:ascii="宋体" w:hAnsi="宋体" w:eastAsia="宋体" w:cs="宋体"/>
          <w:kern w:val="0"/>
          <w:sz w:val="21"/>
          <w:szCs w:val="24"/>
          <w:lang w:eastAsia="zh-CN"/>
        </w:rPr>
        <w:t>甲</w:t>
      </w:r>
      <w:r>
        <w:rPr>
          <w:rFonts w:hint="eastAsia" w:ascii="宋体" w:hAnsi="宋体" w:eastAsia="宋体" w:cs="宋体"/>
          <w:kern w:val="0"/>
          <w:sz w:val="21"/>
          <w:szCs w:val="24"/>
        </w:rPr>
        <w:t>方同意</w:t>
      </w:r>
      <w:r>
        <w:rPr>
          <w:rFonts w:hint="eastAsia" w:ascii="宋体" w:hAnsi="宋体" w:eastAsia="宋体" w:cs="宋体"/>
          <w:kern w:val="0"/>
          <w:sz w:val="21"/>
          <w:szCs w:val="24"/>
          <w:lang w:eastAsia="zh-CN"/>
        </w:rPr>
        <w:t>乙</w:t>
      </w:r>
      <w:r>
        <w:rPr>
          <w:rFonts w:hint="eastAsia" w:ascii="宋体" w:hAnsi="宋体" w:eastAsia="宋体" w:cs="宋体"/>
          <w:kern w:val="0"/>
          <w:sz w:val="21"/>
          <w:szCs w:val="24"/>
        </w:rPr>
        <w:t>方可根据法律、法规、规章及其他规范性文件或风险管理需要，</w:t>
      </w:r>
      <w:r>
        <w:rPr>
          <w:rFonts w:hint="eastAsia" w:ascii="宋体" w:hAnsi="宋体" w:eastAsia="宋体" w:cs="宋体"/>
          <w:b/>
          <w:bCs/>
          <w:kern w:val="0"/>
          <w:sz w:val="21"/>
          <w:szCs w:val="24"/>
        </w:rPr>
        <w:t>对</w:t>
      </w:r>
      <w:r>
        <w:rPr>
          <w:rFonts w:hint="eastAsia" w:ascii="宋体" w:hAnsi="宋体" w:eastAsia="宋体" w:cs="宋体"/>
          <w:b/>
          <w:bCs/>
          <w:kern w:val="0"/>
          <w:sz w:val="21"/>
          <w:szCs w:val="24"/>
          <w:lang w:eastAsia="zh-CN"/>
        </w:rPr>
        <w:t>甲</w:t>
      </w:r>
      <w:r>
        <w:rPr>
          <w:rFonts w:hint="eastAsia" w:ascii="宋体" w:hAnsi="宋体" w:eastAsia="宋体" w:cs="宋体"/>
          <w:b/>
          <w:bCs/>
          <w:kern w:val="0"/>
          <w:sz w:val="21"/>
          <w:szCs w:val="24"/>
        </w:rPr>
        <w:t>方在特定机具设备、特约商户或柜面等渠道的信用卡消费设定限制或限额。</w:t>
      </w:r>
    </w:p>
    <w:p>
      <w:pPr>
        <w:ind w:firstLine="474" w:firstLineChars="226"/>
        <w:rPr>
          <w:rFonts w:ascii="宋体" w:hAnsi="宋体" w:cs="宋体"/>
          <w:b/>
          <w:kern w:val="0"/>
          <w:highlight w:val="none"/>
        </w:rPr>
      </w:pPr>
      <w:r>
        <w:rPr>
          <w:rFonts w:hint="eastAsia" w:ascii="宋体" w:hAnsi="宋体" w:cs="宋体"/>
          <w:kern w:val="0"/>
          <w:highlight w:val="none"/>
          <w:lang w:val="en-US" w:eastAsia="zh-CN"/>
        </w:rPr>
        <w:t>11.</w:t>
      </w:r>
      <w:r>
        <w:rPr>
          <w:rFonts w:hint="eastAsia" w:ascii="宋体" w:hAnsi="宋体" w:cs="宋体"/>
          <w:kern w:val="0"/>
          <w:highlight w:val="none"/>
        </w:rPr>
        <w:t>甲方在获准申领公务卡后，公务卡即具备消费功能。</w:t>
      </w:r>
      <w:r>
        <w:rPr>
          <w:rFonts w:ascii="宋体" w:hAnsi="宋体" w:cs="宋体"/>
          <w:b/>
          <w:kern w:val="0"/>
          <w:highlight w:val="none"/>
        </w:rPr>
        <w:t>甲方知悉申请的为带有“闪付”或“QuickPass”标识的银联IC信用卡，具有小额免密免签功能，小额免密免签功能的限额以乙方对外公布的限额为准并可经公告后调整。在卡片激活时小额免密免签交易功能处于关闭状态，甲方可通过手机银行、网上银行及客户服务电话等渠道开通或关闭小额免密免签交易功能。</w:t>
      </w:r>
    </w:p>
    <w:p>
      <w:pPr>
        <w:ind w:firstLine="474" w:firstLineChars="226"/>
        <w:rPr>
          <w:rFonts w:hint="eastAsia" w:ascii="宋体" w:hAnsi="宋体" w:cs="宋体"/>
          <w:b/>
          <w:kern w:val="0"/>
          <w:highlight w:val="none"/>
        </w:rPr>
      </w:pPr>
      <w:r>
        <w:rPr>
          <w:rFonts w:hint="eastAsia" w:ascii="宋体" w:hAnsi="宋体" w:cs="宋体"/>
          <w:kern w:val="0"/>
          <w:highlight w:val="none"/>
        </w:rPr>
        <w:t>1</w:t>
      </w:r>
      <w:r>
        <w:rPr>
          <w:rFonts w:hint="eastAsia" w:ascii="宋体" w:hAnsi="宋体" w:cs="宋体"/>
          <w:kern w:val="0"/>
          <w:highlight w:val="none"/>
          <w:lang w:val="en-US" w:eastAsia="zh-CN"/>
        </w:rPr>
        <w:t>2</w:t>
      </w:r>
      <w:r>
        <w:rPr>
          <w:rFonts w:hint="eastAsia" w:ascii="宋体" w:hAnsi="宋体" w:cs="宋体"/>
          <w:kern w:val="0"/>
          <w:highlight w:val="none"/>
        </w:rPr>
        <w:t>.公务卡电话银行密码适用于乙方公务卡客户服务电话的身份确认；公务卡交易密码适用于</w:t>
      </w:r>
      <w:r>
        <w:rPr>
          <w:rFonts w:ascii="宋体" w:hAnsi="宋体" w:cs="宋体"/>
          <w:kern w:val="0"/>
          <w:highlight w:val="none"/>
        </w:rPr>
        <w:t>刷卡和</w:t>
      </w:r>
      <w:r>
        <w:rPr>
          <w:rFonts w:hint="eastAsia" w:ascii="宋体" w:hAnsi="宋体" w:cs="宋体"/>
          <w:kern w:val="0"/>
          <w:highlight w:val="none"/>
        </w:rPr>
        <w:t>第三方支付</w:t>
      </w:r>
      <w:r>
        <w:rPr>
          <w:rFonts w:ascii="宋体" w:hAnsi="宋体" w:cs="宋体"/>
          <w:kern w:val="0"/>
          <w:highlight w:val="none"/>
        </w:rPr>
        <w:t>交易</w:t>
      </w:r>
      <w:r>
        <w:rPr>
          <w:rFonts w:hint="eastAsia" w:ascii="宋体" w:hAnsi="宋体" w:cs="宋体"/>
          <w:kern w:val="0"/>
          <w:highlight w:val="none"/>
        </w:rPr>
        <w:t>。</w:t>
      </w:r>
      <w:r>
        <w:rPr>
          <w:rFonts w:hint="eastAsia" w:ascii="宋体" w:hAnsi="宋体" w:cs="宋体"/>
          <w:b/>
          <w:kern w:val="0"/>
          <w:highlight w:val="none"/>
        </w:rPr>
        <w:t>甲方须妥善设置、保管并正确使用密码。</w:t>
      </w:r>
    </w:p>
    <w:p>
      <w:pPr>
        <w:widowControl/>
        <w:shd w:val="clear" w:color="auto" w:fill="FFFFFF"/>
        <w:ind w:firstLine="447" w:firstLineChars="213"/>
        <w:rPr>
          <w:rFonts w:ascii="宋体" w:cs="宋体"/>
          <w:kern w:val="0"/>
          <w:highlight w:val="none"/>
        </w:rPr>
      </w:pPr>
      <w:r>
        <w:rPr>
          <w:rFonts w:hint="eastAsia" w:ascii="宋体" w:hAnsi="宋体" w:cs="宋体"/>
          <w:kern w:val="0"/>
          <w:highlight w:val="none"/>
        </w:rPr>
        <w:t>1</w:t>
      </w:r>
      <w:r>
        <w:rPr>
          <w:rFonts w:hint="eastAsia" w:ascii="宋体" w:hAnsi="宋体" w:cs="宋体"/>
          <w:kern w:val="0"/>
          <w:highlight w:val="none"/>
          <w:lang w:val="en-US" w:eastAsia="zh-CN"/>
        </w:rPr>
        <w:t>3</w:t>
      </w:r>
      <w:r>
        <w:rPr>
          <w:rFonts w:hint="eastAsia" w:ascii="宋体" w:hAnsi="宋体" w:cs="宋体"/>
          <w:kern w:val="0"/>
          <w:highlight w:val="none"/>
        </w:rPr>
        <w:t>.甲方通过银联网络的交易以人民币结算，具体汇率标准以银联组织公布的当天汇率为准。</w:t>
      </w:r>
      <w:r>
        <w:rPr>
          <w:rFonts w:hint="eastAsia" w:ascii="宋体" w:hAnsi="宋体" w:cs="宋体"/>
          <w:b/>
          <w:kern w:val="0"/>
          <w:highlight w:val="none"/>
        </w:rPr>
        <w:t>甲方同意承担因此而产生的所有汇兑费用。</w:t>
      </w:r>
    </w:p>
    <w:p>
      <w:pPr>
        <w:ind w:firstLine="474" w:firstLineChars="226"/>
        <w:rPr>
          <w:rFonts w:hint="eastAsia" w:ascii="宋体" w:hAnsi="宋体" w:cs="宋体"/>
          <w:b/>
          <w:kern w:val="0"/>
          <w:highlight w:val="none"/>
        </w:rPr>
      </w:pPr>
      <w:r>
        <w:rPr>
          <w:rFonts w:hint="eastAsia" w:ascii="宋体" w:hAnsi="宋体" w:cs="宋体"/>
          <w:kern w:val="0"/>
          <w:highlight w:val="none"/>
        </w:rPr>
        <w:t>1</w:t>
      </w:r>
      <w:r>
        <w:rPr>
          <w:rFonts w:hint="eastAsia" w:ascii="宋体" w:hAnsi="宋体" w:cs="宋体"/>
          <w:kern w:val="0"/>
          <w:highlight w:val="none"/>
          <w:lang w:val="en-US" w:eastAsia="zh-CN"/>
        </w:rPr>
        <w:t>4</w:t>
      </w:r>
      <w:r>
        <w:rPr>
          <w:rFonts w:hint="eastAsia" w:ascii="宋体" w:hAnsi="宋体" w:cs="宋体"/>
          <w:kern w:val="0"/>
          <w:highlight w:val="none"/>
        </w:rPr>
        <w:t>.银联</w:t>
      </w:r>
      <w:r>
        <w:rPr>
          <w:rFonts w:ascii="宋体" w:hAnsi="宋体" w:cs="宋体"/>
          <w:kern w:val="0"/>
          <w:highlight w:val="none"/>
        </w:rPr>
        <w:t>IC</w:t>
      </w:r>
      <w:r>
        <w:rPr>
          <w:rFonts w:hint="eastAsia" w:ascii="宋体" w:hAnsi="宋体" w:cs="宋体"/>
          <w:kern w:val="0"/>
          <w:highlight w:val="none"/>
        </w:rPr>
        <w:t>卡电子现金账户余额上限为</w:t>
      </w:r>
      <w:r>
        <w:rPr>
          <w:rFonts w:ascii="宋体" w:hAnsi="宋体" w:cs="宋体"/>
          <w:kern w:val="0"/>
          <w:highlight w:val="none"/>
        </w:rPr>
        <w:t>1000</w:t>
      </w:r>
      <w:r>
        <w:rPr>
          <w:rFonts w:hint="eastAsia" w:ascii="宋体" w:hAnsi="宋体" w:cs="宋体"/>
          <w:kern w:val="0"/>
          <w:highlight w:val="none"/>
        </w:rPr>
        <w:t>元，</w:t>
      </w:r>
      <w:r>
        <w:rPr>
          <w:rFonts w:hint="eastAsia" w:ascii="宋体" w:hAnsi="宋体" w:cs="宋体"/>
          <w:b/>
          <w:bCs/>
          <w:kern w:val="0"/>
          <w:highlight w:val="none"/>
        </w:rPr>
        <w:t>具体</w:t>
      </w:r>
      <w:r>
        <w:rPr>
          <w:rFonts w:hint="eastAsia" w:ascii="宋体" w:hAnsi="宋体" w:cs="宋体"/>
          <w:b/>
          <w:kern w:val="0"/>
          <w:highlight w:val="none"/>
        </w:rPr>
        <w:t>余额以</w:t>
      </w:r>
      <w:r>
        <w:rPr>
          <w:rFonts w:ascii="宋体" w:hAnsi="宋体" w:cs="宋体"/>
          <w:b/>
          <w:kern w:val="0"/>
          <w:highlight w:val="none"/>
        </w:rPr>
        <w:t>电子现金</w:t>
      </w:r>
      <w:r>
        <w:rPr>
          <w:rFonts w:hint="eastAsia" w:ascii="宋体" w:hAnsi="宋体" w:cs="宋体"/>
          <w:b/>
          <w:kern w:val="0"/>
          <w:highlight w:val="none"/>
        </w:rPr>
        <w:t>芯片可读余额为准</w:t>
      </w:r>
      <w:r>
        <w:rPr>
          <w:rFonts w:hint="eastAsia" w:ascii="宋体" w:hAnsi="宋体" w:cs="宋体"/>
          <w:kern w:val="0"/>
          <w:highlight w:val="none"/>
        </w:rPr>
        <w:t>。</w:t>
      </w:r>
      <w:r>
        <w:rPr>
          <w:rFonts w:hint="eastAsia" w:ascii="宋体" w:hAnsi="宋体" w:cs="宋体"/>
          <w:b/>
          <w:kern w:val="0"/>
          <w:highlight w:val="none"/>
        </w:rPr>
        <w:t>电子现金账户可进行脱机消费，但不得透支、不得提取现金、交易不得撤销。</w:t>
      </w:r>
    </w:p>
    <w:p>
      <w:pPr>
        <w:ind w:firstLine="474" w:firstLineChars="226"/>
        <w:rPr>
          <w:rFonts w:hint="eastAsia" w:ascii="宋体" w:hAnsi="宋体" w:cs="宋体"/>
          <w:b/>
          <w:kern w:val="0"/>
          <w:highlight w:val="none"/>
        </w:rPr>
      </w:pPr>
      <w:r>
        <w:rPr>
          <w:rFonts w:hint="eastAsia" w:ascii="宋体" w:hAnsi="宋体" w:cs="宋体"/>
          <w:kern w:val="0"/>
          <w:highlight w:val="none"/>
        </w:rPr>
        <w:t>1</w:t>
      </w:r>
      <w:r>
        <w:rPr>
          <w:rFonts w:hint="eastAsia" w:ascii="宋体" w:hAnsi="宋体" w:cs="宋体"/>
          <w:kern w:val="0"/>
          <w:highlight w:val="none"/>
          <w:lang w:val="en-US" w:eastAsia="zh-CN"/>
        </w:rPr>
        <w:t>5</w:t>
      </w:r>
      <w:r>
        <w:rPr>
          <w:rFonts w:hint="eastAsia" w:ascii="宋体" w:hAnsi="宋体" w:cs="宋体"/>
          <w:kern w:val="0"/>
          <w:highlight w:val="none"/>
        </w:rPr>
        <w:t>.乙方对甲方公务卡</w:t>
      </w:r>
      <w:r>
        <w:rPr>
          <w:rFonts w:hint="eastAsia" w:ascii="宋体" w:hAnsi="宋体" w:cs="宋体"/>
          <w:b/>
          <w:bCs/>
          <w:kern w:val="0"/>
          <w:highlight w:val="none"/>
        </w:rPr>
        <w:t>溢缴款及电子现金余额不计付利息</w:t>
      </w:r>
      <w:r>
        <w:rPr>
          <w:rFonts w:hint="eastAsia" w:ascii="宋体" w:hAnsi="宋体" w:cs="宋体"/>
          <w:b/>
          <w:bCs/>
          <w:kern w:val="0"/>
          <w:highlight w:val="none"/>
          <w:lang w:eastAsia="zh-CN"/>
        </w:rPr>
        <w:t>，</w:t>
      </w:r>
      <w:r>
        <w:rPr>
          <w:rFonts w:hint="eastAsia" w:ascii="宋体" w:hAnsi="宋体" w:eastAsia="宋体" w:cs="宋体"/>
          <w:kern w:val="0"/>
          <w:sz w:val="21"/>
          <w:szCs w:val="24"/>
          <w:highlight w:val="none"/>
        </w:rPr>
        <w:t>但</w:t>
      </w:r>
      <w:r>
        <w:rPr>
          <w:rFonts w:hint="eastAsia" w:ascii="宋体" w:hAnsi="宋体" w:eastAsia="宋体" w:cs="宋体"/>
          <w:kern w:val="0"/>
          <w:sz w:val="21"/>
          <w:szCs w:val="24"/>
          <w:highlight w:val="none"/>
          <w:lang w:eastAsia="zh-CN"/>
        </w:rPr>
        <w:t>乙</w:t>
      </w:r>
      <w:r>
        <w:rPr>
          <w:rFonts w:hint="eastAsia" w:ascii="宋体" w:hAnsi="宋体" w:eastAsia="宋体" w:cs="宋体"/>
          <w:kern w:val="0"/>
          <w:sz w:val="21"/>
          <w:szCs w:val="24"/>
          <w:highlight w:val="none"/>
        </w:rPr>
        <w:t>方有权</w:t>
      </w:r>
      <w:r>
        <w:rPr>
          <w:rFonts w:hint="eastAsia" w:ascii="宋体" w:hAnsi="宋体" w:eastAsia="宋体" w:cs="宋体"/>
          <w:kern w:val="0"/>
          <w:sz w:val="21"/>
          <w:szCs w:val="24"/>
          <w:highlight w:val="none"/>
          <w:lang w:val="en-US" w:eastAsia="zh-CN"/>
        </w:rPr>
        <w:t>视情况予以</w:t>
      </w:r>
      <w:r>
        <w:rPr>
          <w:rFonts w:hint="eastAsia" w:ascii="宋体" w:hAnsi="宋体" w:eastAsia="宋体" w:cs="宋体"/>
          <w:kern w:val="0"/>
          <w:sz w:val="21"/>
          <w:szCs w:val="24"/>
          <w:highlight w:val="none"/>
        </w:rPr>
        <w:t>调整。</w:t>
      </w:r>
      <w:r>
        <w:rPr>
          <w:rFonts w:hint="eastAsia" w:ascii="宋体" w:hAnsi="宋体" w:eastAsia="宋体" w:cs="宋体"/>
          <w:kern w:val="0"/>
          <w:sz w:val="21"/>
          <w:szCs w:val="24"/>
          <w:highlight w:val="none"/>
          <w:lang w:eastAsia="zh-CN"/>
        </w:rPr>
        <w:t>甲</w:t>
      </w:r>
      <w:r>
        <w:rPr>
          <w:rFonts w:hint="eastAsia" w:ascii="宋体" w:hAnsi="宋体" w:eastAsia="宋体" w:cs="宋体"/>
          <w:kern w:val="0"/>
          <w:sz w:val="21"/>
          <w:szCs w:val="24"/>
          <w:highlight w:val="none"/>
        </w:rPr>
        <w:t>方若欲</w:t>
      </w:r>
      <w:r>
        <w:rPr>
          <w:rFonts w:hint="eastAsia" w:ascii="宋体" w:hAnsi="宋体" w:cs="宋体"/>
          <w:kern w:val="0"/>
          <w:sz w:val="21"/>
          <w:szCs w:val="24"/>
          <w:highlight w:val="none"/>
          <w:lang w:eastAsia="zh-CN"/>
        </w:rPr>
        <w:t>提取</w:t>
      </w:r>
      <w:r>
        <w:rPr>
          <w:rFonts w:hint="eastAsia" w:ascii="宋体" w:hAnsi="宋体" w:eastAsia="宋体" w:cs="宋体"/>
          <w:kern w:val="0"/>
          <w:sz w:val="21"/>
          <w:szCs w:val="24"/>
          <w:highlight w:val="none"/>
        </w:rPr>
        <w:t>溢缴款，可在</w:t>
      </w:r>
      <w:r>
        <w:rPr>
          <w:rFonts w:hint="eastAsia" w:ascii="宋体" w:hAnsi="宋体" w:cs="宋体"/>
          <w:kern w:val="0"/>
          <w:sz w:val="21"/>
          <w:szCs w:val="24"/>
          <w:highlight w:val="none"/>
          <w:lang w:eastAsia="zh-CN"/>
        </w:rPr>
        <w:t>银行</w:t>
      </w:r>
      <w:r>
        <w:rPr>
          <w:rFonts w:hint="eastAsia" w:ascii="宋体" w:hAnsi="宋体" w:eastAsia="宋体" w:cs="宋体"/>
          <w:kern w:val="0"/>
          <w:sz w:val="21"/>
          <w:szCs w:val="24"/>
          <w:highlight w:val="none"/>
        </w:rPr>
        <w:t>柜台及自助银行设备提取</w:t>
      </w:r>
      <w:r>
        <w:rPr>
          <w:rFonts w:hint="eastAsia" w:ascii="宋体" w:hAnsi="宋体" w:eastAsia="宋体" w:cs="宋体"/>
          <w:b/>
          <w:bCs/>
          <w:kern w:val="0"/>
          <w:sz w:val="21"/>
          <w:szCs w:val="24"/>
          <w:highlight w:val="none"/>
        </w:rPr>
        <w:t>，</w:t>
      </w:r>
      <w:r>
        <w:rPr>
          <w:rFonts w:hint="eastAsia" w:ascii="宋体" w:hAnsi="宋体" w:cs="宋体"/>
          <w:b/>
          <w:bCs/>
          <w:kern w:val="0"/>
          <w:sz w:val="21"/>
          <w:szCs w:val="24"/>
          <w:highlight w:val="none"/>
          <w:lang w:eastAsia="zh-CN"/>
        </w:rPr>
        <w:t>跨行提取</w:t>
      </w:r>
      <w:r>
        <w:rPr>
          <w:rFonts w:hint="eastAsia" w:ascii="宋体" w:hAnsi="宋体" w:eastAsia="宋体" w:cs="宋体"/>
          <w:b/>
          <w:bCs/>
          <w:kern w:val="0"/>
          <w:sz w:val="21"/>
          <w:szCs w:val="24"/>
          <w:highlight w:val="none"/>
        </w:rPr>
        <w:t>应承担溢缴款</w:t>
      </w:r>
      <w:r>
        <w:rPr>
          <w:rFonts w:hint="eastAsia" w:ascii="宋体" w:hAnsi="宋体" w:cs="宋体"/>
          <w:b/>
          <w:bCs/>
          <w:kern w:val="0"/>
          <w:sz w:val="21"/>
          <w:szCs w:val="24"/>
          <w:highlight w:val="none"/>
          <w:lang w:eastAsia="zh-CN"/>
        </w:rPr>
        <w:t>提取</w:t>
      </w:r>
      <w:r>
        <w:rPr>
          <w:rFonts w:hint="eastAsia" w:ascii="宋体" w:hAnsi="宋体" w:eastAsia="宋体" w:cs="宋体"/>
          <w:b/>
          <w:bCs/>
          <w:kern w:val="0"/>
          <w:sz w:val="21"/>
          <w:szCs w:val="24"/>
          <w:highlight w:val="none"/>
        </w:rPr>
        <w:t>手续费</w:t>
      </w:r>
      <w:r>
        <w:rPr>
          <w:rFonts w:hint="eastAsia" w:ascii="宋体" w:hAnsi="宋体" w:cs="宋体"/>
          <w:b/>
          <w:bCs/>
          <w:kern w:val="0"/>
          <w:highlight w:val="none"/>
        </w:rPr>
        <w:t>。</w:t>
      </w:r>
    </w:p>
    <w:p>
      <w:pPr>
        <w:widowControl/>
        <w:shd w:val="clear" w:color="auto" w:fill="FFFFFF"/>
        <w:ind w:firstLine="449" w:firstLineChars="213"/>
        <w:rPr>
          <w:rFonts w:hint="eastAsia" w:ascii="宋体" w:hAnsi="宋体" w:cs="宋体"/>
          <w:b/>
          <w:bCs/>
          <w:kern w:val="0"/>
          <w:highlight w:val="none"/>
        </w:rPr>
      </w:pPr>
      <w:r>
        <w:rPr>
          <w:rFonts w:hint="eastAsia" w:ascii="宋体" w:hAnsi="宋体"/>
          <w:b/>
          <w:szCs w:val="21"/>
          <w:highlight w:val="none"/>
        </w:rPr>
        <w:t>1</w:t>
      </w:r>
      <w:r>
        <w:rPr>
          <w:rFonts w:hint="eastAsia" w:ascii="宋体" w:hAnsi="宋体"/>
          <w:b/>
          <w:szCs w:val="21"/>
          <w:highlight w:val="none"/>
          <w:lang w:val="en-US" w:eastAsia="zh-CN"/>
        </w:rPr>
        <w:t>6</w:t>
      </w:r>
      <w:r>
        <w:rPr>
          <w:rFonts w:hint="eastAsia" w:ascii="宋体" w:hAnsi="宋体"/>
          <w:b/>
          <w:szCs w:val="21"/>
          <w:highlight w:val="none"/>
        </w:rPr>
        <w:t>.</w:t>
      </w:r>
      <w:r>
        <w:rPr>
          <w:rFonts w:hint="eastAsia" w:ascii="宋体" w:hAnsi="宋体" w:cs="宋体"/>
          <w:b/>
          <w:bCs/>
          <w:kern w:val="0"/>
          <w:highlight w:val="none"/>
        </w:rPr>
        <w:t>甲方自开户之日起6个月内无交易，乙方有权止付。甲方公务卡超过6个月未发生交易，乙方有权降低甲方账户信用额度。</w:t>
      </w:r>
      <w:r>
        <w:rPr>
          <w:rFonts w:hint="eastAsia" w:ascii="宋体" w:hAnsi="宋体" w:cs="宋体"/>
          <w:b/>
          <w:bCs/>
          <w:i w:val="0"/>
          <w:iCs w:val="0"/>
          <w:caps w:val="0"/>
          <w:spacing w:val="0"/>
          <w:kern w:val="0"/>
          <w:sz w:val="21"/>
          <w:szCs w:val="24"/>
          <w:highlight w:val="none"/>
          <w:shd w:val="clear"/>
          <w:lang w:val="en-US" w:eastAsia="zh-CN"/>
        </w:rPr>
        <w:t>长期睡眠卡（连续18个月无主动交易、无欠款、无溢缴款），乙方可通知</w:t>
      </w:r>
      <w:r>
        <w:rPr>
          <w:rFonts w:hint="eastAsia" w:ascii="宋体" w:hAnsi="宋体" w:eastAsia="宋体" w:cs="宋体"/>
          <w:b/>
          <w:bCs/>
          <w:i w:val="0"/>
          <w:iCs w:val="0"/>
          <w:caps w:val="0"/>
          <w:spacing w:val="0"/>
          <w:kern w:val="0"/>
          <w:sz w:val="21"/>
          <w:szCs w:val="24"/>
          <w:highlight w:val="none"/>
          <w:shd w:val="clear"/>
          <w:lang w:val="zh-CN"/>
        </w:rPr>
        <w:t>甲方</w:t>
      </w:r>
      <w:r>
        <w:rPr>
          <w:rFonts w:hint="eastAsia" w:ascii="宋体" w:hAnsi="宋体" w:cs="宋体"/>
          <w:b/>
          <w:bCs/>
          <w:i w:val="0"/>
          <w:iCs w:val="0"/>
          <w:caps w:val="0"/>
          <w:spacing w:val="0"/>
          <w:kern w:val="0"/>
          <w:sz w:val="21"/>
          <w:szCs w:val="24"/>
          <w:highlight w:val="none"/>
          <w:shd w:val="clear"/>
          <w:lang w:val="en-US" w:eastAsia="zh-CN"/>
        </w:rPr>
        <w:t>，甲方未按期回复或确定不使用的，乙方可销卡、销户</w:t>
      </w:r>
      <w:r>
        <w:rPr>
          <w:rFonts w:hint="eastAsia" w:ascii="宋体" w:hAnsi="宋体" w:cs="宋体"/>
          <w:b/>
          <w:bCs/>
          <w:kern w:val="0"/>
          <w:highlight w:val="none"/>
        </w:rPr>
        <w:t>。</w:t>
      </w:r>
    </w:p>
    <w:p>
      <w:pPr>
        <w:ind w:firstLine="476" w:firstLineChars="226"/>
        <w:rPr>
          <w:rFonts w:hint="eastAsia" w:ascii="宋体" w:hAnsi="宋体"/>
          <w:szCs w:val="21"/>
          <w:highlight w:val="none"/>
        </w:rPr>
      </w:pPr>
      <w:r>
        <w:rPr>
          <w:rFonts w:hint="eastAsia"/>
          <w:b/>
          <w:szCs w:val="21"/>
          <w:highlight w:val="none"/>
        </w:rPr>
        <w:t>1</w:t>
      </w:r>
      <w:r>
        <w:rPr>
          <w:rFonts w:hint="eastAsia"/>
          <w:b/>
          <w:szCs w:val="21"/>
          <w:highlight w:val="none"/>
          <w:lang w:val="en-US" w:eastAsia="zh-CN"/>
        </w:rPr>
        <w:t>7</w:t>
      </w:r>
      <w:r>
        <w:rPr>
          <w:rFonts w:hint="eastAsia"/>
          <w:b/>
          <w:szCs w:val="21"/>
          <w:highlight w:val="none"/>
        </w:rPr>
        <w:t>.</w:t>
      </w:r>
      <w:r>
        <w:rPr>
          <w:rFonts w:hint="eastAsia" w:ascii="宋体" w:hAnsi="宋体" w:cs="宋体"/>
          <w:b/>
          <w:bCs/>
          <w:kern w:val="0"/>
          <w:highlight w:val="none"/>
        </w:rPr>
        <w:t>因不可抗力或供电、通讯、网络等非乙方原因导致公务卡不能正常使用的，乙方不承担任何责任，但可视情况协助甲方解决问题或提供必要帮助。对于交易过程中因暂时的网络通讯故障或其他原因造成的错账，乙方有权根据实际交易情况进行账务调整处理。</w:t>
      </w:r>
    </w:p>
    <w:p>
      <w:pPr>
        <w:widowControl/>
        <w:shd w:val="clear" w:color="auto" w:fill="FFFFFF"/>
        <w:ind w:firstLine="449" w:firstLineChars="213"/>
        <w:rPr>
          <w:rFonts w:ascii="宋体" w:cs="宋体"/>
          <w:b/>
          <w:color w:val="000000"/>
          <w:kern w:val="0"/>
          <w:highlight w:val="none"/>
        </w:rPr>
      </w:pPr>
      <w:r>
        <w:rPr>
          <w:rFonts w:hint="eastAsia" w:ascii="宋体" w:hAnsi="宋体" w:cs="宋体"/>
          <w:b/>
          <w:kern w:val="0"/>
          <w:highlight w:val="none"/>
        </w:rPr>
        <w:t>1</w:t>
      </w:r>
      <w:r>
        <w:rPr>
          <w:rFonts w:hint="eastAsia" w:ascii="宋体" w:hAnsi="宋体" w:cs="宋体"/>
          <w:b/>
          <w:kern w:val="0"/>
          <w:highlight w:val="none"/>
          <w:lang w:val="en-US" w:eastAsia="zh-CN"/>
        </w:rPr>
        <w:t>8</w:t>
      </w:r>
      <w:r>
        <w:rPr>
          <w:rFonts w:hint="eastAsia" w:ascii="宋体" w:hAnsi="宋体" w:cs="宋体"/>
          <w:b/>
          <w:kern w:val="0"/>
          <w:highlight w:val="none"/>
        </w:rPr>
        <w:t>.甲方使用公务卡购买的商品或服务均由商户提供，商户承担所有与商品或服务有关的全部责任。乙方仅提供公务卡支付服务，与商户之间没有代理、经销、担保等关系。</w:t>
      </w:r>
    </w:p>
    <w:p>
      <w:pPr>
        <w:ind w:firstLine="422" w:firstLineChars="200"/>
        <w:rPr>
          <w:rFonts w:hint="eastAsia" w:ascii="宋体" w:hAnsi="宋体" w:cs="宋体"/>
          <w:b/>
          <w:kern w:val="0"/>
          <w:highlight w:val="none"/>
        </w:rPr>
      </w:pPr>
      <w:r>
        <w:rPr>
          <w:rFonts w:hint="eastAsia" w:ascii="宋体" w:hAnsi="宋体" w:cs="宋体"/>
          <w:b/>
          <w:kern w:val="0"/>
          <w:highlight w:val="none"/>
          <w:lang w:val="en-US" w:eastAsia="zh-CN"/>
        </w:rPr>
        <w:t>19</w:t>
      </w:r>
      <w:r>
        <w:rPr>
          <w:rFonts w:hint="eastAsia" w:ascii="宋体" w:hAnsi="宋体" w:cs="宋体"/>
          <w:b/>
          <w:kern w:val="0"/>
          <w:highlight w:val="none"/>
        </w:rPr>
        <w:t>.</w:t>
      </w:r>
      <w:r>
        <w:rPr>
          <w:rFonts w:hint="eastAsia" w:ascii="宋体" w:hAnsi="宋体" w:cs="宋体"/>
          <w:b/>
          <w:bCs/>
          <w:kern w:val="0"/>
          <w:highlight w:val="none"/>
        </w:rPr>
        <w:t>甲方按福建海峡银行公布的</w:t>
      </w:r>
      <w:r>
        <w:rPr>
          <w:rFonts w:hint="eastAsia" w:ascii="宋体" w:hAnsi="宋体" w:cs="宋体"/>
          <w:b/>
          <w:bCs/>
          <w:kern w:val="0"/>
          <w:highlight w:val="none"/>
          <w:lang w:eastAsia="zh-CN"/>
        </w:rPr>
        <w:t>信用卡资费</w:t>
      </w:r>
      <w:r>
        <w:rPr>
          <w:rFonts w:hint="eastAsia" w:ascii="宋体" w:hAnsi="宋体" w:cs="宋体"/>
          <w:b/>
          <w:bCs/>
          <w:kern w:val="0"/>
          <w:highlight w:val="none"/>
        </w:rPr>
        <w:t>标准承担各类费用，</w:t>
      </w:r>
      <w:r>
        <w:rPr>
          <w:rFonts w:hint="eastAsia" w:ascii="宋体" w:hAnsi="宋体" w:cs="宋体"/>
          <w:b/>
          <w:kern w:val="0"/>
          <w:szCs w:val="21"/>
          <w:highlight w:val="none"/>
        </w:rPr>
        <w:t>具体</w:t>
      </w:r>
      <w:r>
        <w:rPr>
          <w:rFonts w:hint="eastAsia" w:ascii="宋体" w:hAnsi="宋体" w:cs="宋体"/>
          <w:b/>
          <w:bCs/>
          <w:kern w:val="0"/>
          <w:highlight w:val="none"/>
          <w:lang w:eastAsia="zh-CN"/>
        </w:rPr>
        <w:t>信用卡资费</w:t>
      </w:r>
      <w:r>
        <w:rPr>
          <w:rFonts w:hint="eastAsia" w:ascii="宋体" w:hAnsi="宋体" w:cs="宋体"/>
          <w:b/>
          <w:kern w:val="0"/>
          <w:szCs w:val="21"/>
          <w:highlight w:val="none"/>
        </w:rPr>
        <w:t>标准详见乙方营业网点公告或通过</w:t>
      </w:r>
      <w:r>
        <w:rPr>
          <w:rFonts w:hint="eastAsia" w:ascii="宋体" w:hAnsi="宋体" w:cs="宋体"/>
          <w:b/>
          <w:kern w:val="0"/>
          <w:szCs w:val="21"/>
          <w:highlight w:val="none"/>
          <w:lang w:eastAsia="zh-CN"/>
        </w:rPr>
        <w:t>福建海峡银行</w:t>
      </w:r>
      <w:r>
        <w:rPr>
          <w:rFonts w:hint="eastAsia" w:ascii="宋体" w:hAnsi="宋体" w:cs="宋体"/>
          <w:b/>
          <w:kern w:val="0"/>
          <w:szCs w:val="21"/>
          <w:highlight w:val="none"/>
        </w:rPr>
        <w:t>网站等渠道查询。</w:t>
      </w:r>
      <w:r>
        <w:rPr>
          <w:rFonts w:hint="eastAsia" w:ascii="宋体" w:hAnsi="宋体" w:cs="宋体"/>
          <w:b/>
          <w:bCs/>
          <w:kern w:val="0"/>
          <w:highlight w:val="none"/>
        </w:rPr>
        <w:t>甲方</w:t>
      </w:r>
      <w:r>
        <w:rPr>
          <w:rFonts w:hint="eastAsia" w:ascii="宋体" w:hAnsi="宋体" w:cs="宋体"/>
          <w:b/>
          <w:bCs/>
          <w:kern w:val="0"/>
          <w:highlight w:val="none"/>
          <w:lang w:eastAsia="zh-CN"/>
        </w:rPr>
        <w:t>签署本合约即表明接受信用卡资费标准。</w:t>
      </w:r>
      <w:r>
        <w:rPr>
          <w:rFonts w:hint="eastAsia" w:ascii="宋体" w:hAnsi="宋体" w:cs="宋体"/>
          <w:b/>
          <w:kern w:val="0"/>
          <w:szCs w:val="21"/>
          <w:highlight w:val="none"/>
        </w:rPr>
        <w:t>乙方有权调整</w:t>
      </w:r>
      <w:r>
        <w:rPr>
          <w:rFonts w:hint="eastAsia" w:ascii="宋体" w:hAnsi="宋体" w:cs="宋体"/>
          <w:b/>
          <w:bCs/>
          <w:kern w:val="0"/>
          <w:highlight w:val="none"/>
          <w:lang w:eastAsia="zh-CN"/>
        </w:rPr>
        <w:t>信用卡资费</w:t>
      </w:r>
      <w:r>
        <w:rPr>
          <w:rFonts w:hint="eastAsia" w:ascii="宋体" w:hAnsi="宋体" w:cs="宋体"/>
          <w:b/>
          <w:kern w:val="0"/>
          <w:szCs w:val="21"/>
          <w:highlight w:val="none"/>
        </w:rPr>
        <w:t>标准，如有调整，以乙方最新公告为准。若甲方未依约支付利息</w:t>
      </w:r>
      <w:r>
        <w:rPr>
          <w:rFonts w:hint="eastAsia" w:ascii="宋体" w:hAnsi="宋体" w:cs="宋体"/>
          <w:b/>
          <w:kern w:val="0"/>
          <w:szCs w:val="21"/>
          <w:highlight w:val="none"/>
          <w:lang w:eastAsia="zh-CN"/>
        </w:rPr>
        <w:t>（</w:t>
      </w:r>
      <w:r>
        <w:rPr>
          <w:rFonts w:hint="eastAsia" w:ascii="宋体" w:hAnsi="宋体" w:cs="宋体"/>
          <w:b/>
          <w:kern w:val="0"/>
          <w:szCs w:val="21"/>
          <w:highlight w:val="none"/>
          <w:lang w:val="en-US" w:eastAsia="zh-CN"/>
        </w:rPr>
        <w:t>含复利</w:t>
      </w:r>
      <w:r>
        <w:rPr>
          <w:rFonts w:hint="eastAsia" w:ascii="宋体" w:hAnsi="宋体" w:cs="宋体"/>
          <w:b/>
          <w:kern w:val="0"/>
          <w:szCs w:val="21"/>
          <w:highlight w:val="none"/>
          <w:lang w:eastAsia="zh-CN"/>
        </w:rPr>
        <w:t>）</w:t>
      </w:r>
      <w:r>
        <w:rPr>
          <w:rFonts w:hint="eastAsia" w:ascii="宋体" w:hAnsi="宋体" w:cs="宋体"/>
          <w:b/>
          <w:kern w:val="0"/>
          <w:szCs w:val="21"/>
          <w:highlight w:val="none"/>
        </w:rPr>
        <w:t>、费用等款项，乙方有权中止提供相应服务，并对甲方应付未付的款项进行追索。</w:t>
      </w:r>
    </w:p>
    <w:p>
      <w:pPr>
        <w:ind w:firstLine="422" w:firstLineChars="200"/>
        <w:rPr>
          <w:rFonts w:ascii="宋体" w:hAnsi="宋体" w:cs="宋体"/>
          <w:kern w:val="0"/>
          <w:szCs w:val="21"/>
          <w:highlight w:val="none"/>
        </w:rPr>
      </w:pPr>
      <w:r>
        <w:rPr>
          <w:rFonts w:hint="eastAsia" w:ascii="宋体" w:hAnsi="宋体"/>
          <w:b/>
          <w:szCs w:val="21"/>
          <w:highlight w:val="none"/>
          <w:lang w:val="en-US" w:eastAsia="zh-CN"/>
        </w:rPr>
        <w:t>20</w:t>
      </w:r>
      <w:r>
        <w:rPr>
          <w:rFonts w:hint="eastAsia" w:ascii="宋体" w:hAnsi="宋体"/>
          <w:b/>
          <w:szCs w:val="21"/>
          <w:highlight w:val="none"/>
        </w:rPr>
        <w:t>.</w:t>
      </w:r>
      <w:r>
        <w:rPr>
          <w:rFonts w:ascii="宋体" w:hAnsi="宋体"/>
          <w:b/>
          <w:szCs w:val="21"/>
          <w:highlight w:val="none"/>
        </w:rPr>
        <w:t>乙方为甲方交易累计积分或提供增值服务的，乙方保留变更积分累计规则、增值服务种类和内容、积分明细保存时间、清理积分、终止增值服务的权利。甲方应遵守乙方积分规定，不得利用</w:t>
      </w:r>
      <w:r>
        <w:rPr>
          <w:rFonts w:hint="eastAsia" w:ascii="宋体" w:hAnsi="宋体"/>
          <w:b/>
          <w:szCs w:val="21"/>
          <w:highlight w:val="none"/>
        </w:rPr>
        <w:t>公务</w:t>
      </w:r>
      <w:r>
        <w:rPr>
          <w:rFonts w:ascii="宋体" w:hAnsi="宋体"/>
          <w:b/>
          <w:szCs w:val="21"/>
          <w:highlight w:val="none"/>
        </w:rPr>
        <w:t>卡进行虚假交易等欺诈活动套取积分、奖品或增值服务，不得恶意利用积分牟取不当利益。</w:t>
      </w:r>
    </w:p>
    <w:p>
      <w:pPr>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1</w:t>
      </w:r>
      <w:r>
        <w:rPr>
          <w:rFonts w:hint="eastAsia" w:ascii="宋体" w:hAnsi="宋体"/>
          <w:szCs w:val="21"/>
          <w:highlight w:val="none"/>
        </w:rPr>
        <w:t>.甲方同意所在单位可通过公务卡支付系统查询和核对公务卡项下用于财务报销的公务交换信息。</w:t>
      </w:r>
    </w:p>
    <w:p>
      <w:pPr>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.甲方同意本人因退休、离职或调离等情况离开所在单位时，向乙方提出停止甲方公务卡的使用。甲方因上述情况离开所在单位时，应及时还清债务、结清余额、按规定办理销卡。</w:t>
      </w:r>
    </w:p>
    <w:p>
      <w:pPr>
        <w:widowControl/>
        <w:autoSpaceDE/>
        <w:autoSpaceDN/>
        <w:adjustRightInd w:val="0"/>
        <w:snapToGri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第六条 对账单</w:t>
      </w:r>
    </w:p>
    <w:p>
      <w:pPr>
        <w:ind w:firstLine="420" w:firstLineChars="200"/>
        <w:rPr>
          <w:rFonts w:ascii="宋体" w:hAnsi="宋体"/>
          <w:b/>
          <w:szCs w:val="21"/>
          <w:highlight w:val="none"/>
        </w:rPr>
      </w:pPr>
      <w:r>
        <w:rPr>
          <w:rFonts w:ascii="宋体" w:hAnsi="宋体"/>
          <w:szCs w:val="21"/>
          <w:highlight w:val="none"/>
        </w:rPr>
        <w:t>1.甲方账单日由乙方在发卡函中明确</w:t>
      </w:r>
      <w:r>
        <w:rPr>
          <w:rFonts w:hint="eastAsia" w:cs="Helvetica"/>
          <w:szCs w:val="21"/>
          <w:highlight w:val="none"/>
        </w:rPr>
        <w:t>。</w:t>
      </w:r>
      <w:r>
        <w:rPr>
          <w:rFonts w:hint="eastAsia"/>
          <w:szCs w:val="21"/>
          <w:highlight w:val="none"/>
        </w:rPr>
        <w:t>乙方应</w:t>
      </w:r>
      <w:r>
        <w:rPr>
          <w:szCs w:val="21"/>
          <w:highlight w:val="none"/>
        </w:rPr>
        <w:t>通过电子邮件</w:t>
      </w:r>
      <w:r>
        <w:rPr>
          <w:rFonts w:hint="eastAsia"/>
          <w:szCs w:val="21"/>
          <w:highlight w:val="none"/>
        </w:rPr>
        <w:t>等</w:t>
      </w:r>
      <w:r>
        <w:rPr>
          <w:szCs w:val="21"/>
          <w:highlight w:val="none"/>
        </w:rPr>
        <w:t>渠道</w:t>
      </w:r>
      <w:r>
        <w:rPr>
          <w:rFonts w:hint="eastAsia"/>
          <w:szCs w:val="21"/>
          <w:highlight w:val="none"/>
        </w:rPr>
        <w:t>向甲方提供当期对账单（不包括电子现金账务信息），</w:t>
      </w:r>
      <w:r>
        <w:rPr>
          <w:rFonts w:hint="eastAsia"/>
          <w:sz w:val="21"/>
          <w:szCs w:val="21"/>
          <w:highlight w:val="none"/>
          <w:lang w:val="en-US" w:eastAsia="zh-CN"/>
        </w:rPr>
        <w:t>若</w:t>
      </w:r>
      <w:r>
        <w:rPr>
          <w:rFonts w:hint="default" w:ascii="宋体" w:hAnsi="宋体" w:eastAsia="宋体" w:cs="宋体"/>
          <w:kern w:val="0"/>
          <w:sz w:val="21"/>
          <w:szCs w:val="21"/>
          <w:highlight w:val="none"/>
          <w:lang w:eastAsia="zh-CN"/>
        </w:rPr>
        <w:t>甲</w:t>
      </w:r>
      <w:r>
        <w:rPr>
          <w:rFonts w:hint="default" w:ascii="宋体" w:hAnsi="宋体" w:eastAsia="宋体" w:cs="宋体"/>
          <w:kern w:val="0"/>
          <w:sz w:val="21"/>
          <w:szCs w:val="21"/>
          <w:highlight w:val="none"/>
        </w:rPr>
        <w:t>方在最近的账单日后15 个自然日内仍未收到对账单时，应通过乙方</w:t>
      </w:r>
      <w:r>
        <w:rPr>
          <w:rFonts w:hint="default" w:ascii="宋体" w:hAnsi="宋体" w:eastAsia="宋体" w:cs="宋体"/>
          <w:kern w:val="0"/>
          <w:sz w:val="21"/>
          <w:szCs w:val="21"/>
          <w:highlight w:val="none"/>
          <w:lang w:eastAsia="zh-CN"/>
        </w:rPr>
        <w:t>客户</w:t>
      </w:r>
      <w:r>
        <w:rPr>
          <w:rFonts w:hint="default" w:ascii="宋体" w:hAnsi="宋体" w:eastAsia="宋体" w:cs="宋体"/>
          <w:kern w:val="0"/>
          <w:sz w:val="21"/>
          <w:szCs w:val="21"/>
          <w:highlight w:val="none"/>
        </w:rPr>
        <w:t>服务</w:t>
      </w:r>
      <w:r>
        <w:rPr>
          <w:rFonts w:hint="default" w:ascii="宋体" w:hAnsi="宋体" w:eastAsia="宋体" w:cs="宋体"/>
          <w:kern w:val="0"/>
          <w:sz w:val="21"/>
          <w:szCs w:val="21"/>
          <w:highlight w:val="none"/>
          <w:lang w:eastAsia="zh-CN"/>
        </w:rPr>
        <w:t>电话</w:t>
      </w:r>
      <w:r>
        <w:rPr>
          <w:rFonts w:hint="default" w:ascii="宋体" w:hAnsi="宋体" w:eastAsia="宋体" w:cs="宋体"/>
          <w:kern w:val="0"/>
          <w:sz w:val="21"/>
          <w:szCs w:val="21"/>
          <w:highlight w:val="none"/>
        </w:rPr>
        <w:t>、微信公众号、</w:t>
      </w:r>
      <w:r>
        <w:rPr>
          <w:rFonts w:hint="default" w:ascii="宋体" w:hAnsi="宋体" w:eastAsia="宋体" w:cs="宋体"/>
          <w:kern w:val="0"/>
          <w:sz w:val="21"/>
          <w:szCs w:val="21"/>
          <w:highlight w:val="none"/>
          <w:lang w:eastAsia="zh-CN"/>
        </w:rPr>
        <w:t>海峡银行</w:t>
      </w:r>
      <w:r>
        <w:rPr>
          <w:rFonts w:hint="default" w:ascii="宋体" w:hAnsi="宋体" w:eastAsia="宋体" w:cs="宋体"/>
          <w:kern w:val="0"/>
          <w:sz w:val="21"/>
          <w:szCs w:val="21"/>
          <w:highlight w:val="none"/>
        </w:rPr>
        <w:t>APP 等方式向乙方主动查询或索取对账单（具体费用按乙方依法确定公布的届时有效的</w:t>
      </w:r>
      <w:r>
        <w:rPr>
          <w:rFonts w:hint="default" w:ascii="宋体" w:hAnsi="宋体" w:eastAsia="宋体" w:cs="宋体"/>
          <w:kern w:val="0"/>
          <w:sz w:val="21"/>
          <w:szCs w:val="21"/>
          <w:highlight w:val="none"/>
          <w:lang w:eastAsia="zh-CN"/>
        </w:rPr>
        <w:t>资费</w:t>
      </w:r>
      <w:r>
        <w:rPr>
          <w:rFonts w:hint="default" w:ascii="宋体" w:hAnsi="宋体" w:eastAsia="宋体" w:cs="宋体"/>
          <w:kern w:val="0"/>
          <w:sz w:val="21"/>
          <w:szCs w:val="21"/>
          <w:highlight w:val="none"/>
        </w:rPr>
        <w:t>标准执行），否则视同</w:t>
      </w:r>
      <w:r>
        <w:rPr>
          <w:rFonts w:hint="default" w:ascii="宋体" w:hAnsi="宋体" w:eastAsia="宋体" w:cs="宋体"/>
          <w:kern w:val="0"/>
          <w:sz w:val="21"/>
          <w:szCs w:val="21"/>
          <w:highlight w:val="none"/>
          <w:lang w:eastAsia="zh-CN"/>
        </w:rPr>
        <w:t>甲</w:t>
      </w:r>
      <w:r>
        <w:rPr>
          <w:rFonts w:hint="default" w:ascii="宋体" w:hAnsi="宋体" w:eastAsia="宋体" w:cs="宋体"/>
          <w:kern w:val="0"/>
          <w:sz w:val="21"/>
          <w:szCs w:val="21"/>
          <w:highlight w:val="none"/>
        </w:rPr>
        <w:t>方已收到对账单且已知悉本期账单详情。</w:t>
      </w:r>
      <w:r>
        <w:rPr>
          <w:rFonts w:hint="eastAsia"/>
          <w:b/>
          <w:sz w:val="21"/>
          <w:szCs w:val="21"/>
          <w:highlight w:val="none"/>
        </w:rPr>
        <w:t>甲方应注意定期查收对账单并主动核对账务，</w:t>
      </w:r>
      <w:r>
        <w:rPr>
          <w:rFonts w:hint="eastAsia"/>
          <w:b/>
          <w:bCs/>
          <w:sz w:val="21"/>
          <w:szCs w:val="21"/>
          <w:highlight w:val="none"/>
        </w:rPr>
        <w:t>不得以未收到对账单为由拒绝向乙方偿还欠款。</w:t>
      </w:r>
      <w:r>
        <w:rPr>
          <w:rFonts w:hint="eastAsia"/>
          <w:b/>
          <w:sz w:val="21"/>
          <w:szCs w:val="21"/>
          <w:highlight w:val="none"/>
        </w:rPr>
        <w:t>甲方</w:t>
      </w:r>
      <w:r>
        <w:rPr>
          <w:rFonts w:hint="eastAsia"/>
          <w:b/>
          <w:bCs/>
          <w:szCs w:val="21"/>
          <w:highlight w:val="none"/>
        </w:rPr>
        <w:t>当期无欠款且账户未发生变动的</w:t>
      </w:r>
      <w:r>
        <w:rPr>
          <w:rFonts w:hint="eastAsia"/>
          <w:b/>
          <w:bCs/>
          <w:szCs w:val="21"/>
          <w:highlight w:val="none"/>
          <w:lang w:eastAsia="zh-CN"/>
        </w:rPr>
        <w:t>，</w:t>
      </w:r>
      <w:r>
        <w:rPr>
          <w:rFonts w:hint="eastAsia"/>
          <w:b/>
          <w:bCs/>
          <w:szCs w:val="21"/>
          <w:highlight w:val="none"/>
        </w:rPr>
        <w:t>乙方不提供对账单。</w:t>
      </w:r>
    </w:p>
    <w:p>
      <w:pPr>
        <w:ind w:firstLine="422" w:firstLineChars="200"/>
        <w:rPr>
          <w:rFonts w:ascii="宋体" w:hAnsi="宋体"/>
          <w:szCs w:val="21"/>
          <w:highlight w:val="none"/>
        </w:rPr>
      </w:pPr>
      <w:r>
        <w:rPr>
          <w:rFonts w:hint="eastAsia" w:ascii="Times New Roman" w:hAnsi="Times New Roman" w:eastAsia="宋体" w:cs="Times New Roman"/>
          <w:b/>
          <w:bCs/>
          <w:szCs w:val="21"/>
          <w:highlight w:val="none"/>
        </w:rPr>
        <w:t>2.若甲</w:t>
      </w:r>
      <w:r>
        <w:rPr>
          <w:rFonts w:hint="eastAsia" w:ascii="Times New Roman" w:hAnsi="Times New Roman" w:eastAsia="宋体" w:cs="Times New Roman"/>
          <w:b/>
          <w:bCs/>
          <w:kern w:val="2"/>
          <w:szCs w:val="21"/>
          <w:highlight w:val="none"/>
        </w:rPr>
        <w:t>方对对账单内容有疑义，应在当期账单日后15日内向乙方提出核查申请，同时应说明理由并按乙方要求提供证明文件</w:t>
      </w:r>
      <w:r>
        <w:rPr>
          <w:rFonts w:hint="eastAsia" w:ascii="宋体" w:hAnsi="宋体" w:eastAsia="宋体" w:cs="宋体"/>
          <w:b/>
          <w:bCs/>
          <w:kern w:val="0"/>
          <w:sz w:val="21"/>
          <w:szCs w:val="24"/>
          <w:highlight w:val="none"/>
        </w:rPr>
        <w:t>，否则视同</w:t>
      </w:r>
      <w:r>
        <w:rPr>
          <w:rFonts w:hint="eastAsia" w:ascii="宋体" w:hAnsi="宋体" w:eastAsia="宋体" w:cs="宋体"/>
          <w:b/>
          <w:bCs/>
          <w:kern w:val="0"/>
          <w:sz w:val="21"/>
          <w:szCs w:val="24"/>
          <w:highlight w:val="none"/>
          <w:lang w:eastAsia="zh-CN"/>
        </w:rPr>
        <w:t>甲</w:t>
      </w:r>
      <w:r>
        <w:rPr>
          <w:rFonts w:hint="eastAsia" w:ascii="宋体" w:hAnsi="宋体" w:eastAsia="宋体" w:cs="宋体"/>
          <w:b/>
          <w:bCs/>
          <w:kern w:val="0"/>
          <w:sz w:val="21"/>
          <w:szCs w:val="24"/>
          <w:highlight w:val="none"/>
        </w:rPr>
        <w:t>方认可全部交易</w:t>
      </w:r>
      <w:r>
        <w:rPr>
          <w:rFonts w:hint="eastAsia" w:ascii="Times New Roman" w:hAnsi="Times New Roman" w:eastAsia="宋体" w:cs="Times New Roman"/>
          <w:b/>
          <w:bCs/>
          <w:kern w:val="2"/>
          <w:szCs w:val="21"/>
          <w:highlight w:val="none"/>
        </w:rPr>
        <w:t>。</w:t>
      </w:r>
      <w:r>
        <w:rPr>
          <w:rFonts w:hint="eastAsia" w:ascii="宋体" w:hAnsi="宋体" w:cs="宋体"/>
          <w:b/>
          <w:kern w:val="0"/>
          <w:highlight w:val="none"/>
        </w:rPr>
        <w:t>对已提出疑义的交易，在核查结果确定前，甲方仍应按期偿还对账单所列应还款额，</w:t>
      </w:r>
      <w:r>
        <w:rPr>
          <w:rFonts w:ascii="宋体" w:hAnsi="宋体" w:cs="宋体"/>
          <w:b/>
          <w:kern w:val="0"/>
          <w:highlight w:val="none"/>
        </w:rPr>
        <w:t>如不及时还款，可能对</w:t>
      </w:r>
      <w:r>
        <w:rPr>
          <w:rFonts w:hint="eastAsia" w:ascii="宋体" w:hAnsi="宋体" w:cs="宋体"/>
          <w:b/>
          <w:kern w:val="0"/>
          <w:highlight w:val="none"/>
        </w:rPr>
        <w:t>甲</w:t>
      </w:r>
      <w:r>
        <w:rPr>
          <w:rFonts w:ascii="宋体" w:hAnsi="宋体" w:cs="宋体"/>
          <w:b/>
          <w:kern w:val="0"/>
          <w:highlight w:val="none"/>
        </w:rPr>
        <w:t>方信用记录产生影响</w:t>
      </w:r>
      <w:r>
        <w:rPr>
          <w:rFonts w:hint="eastAsia" w:ascii="宋体" w:hAnsi="宋体" w:cs="宋体"/>
          <w:b/>
          <w:kern w:val="0"/>
          <w:highlight w:val="none"/>
        </w:rPr>
        <w:t>。乙方应协助核实，如经查实交易无误，甲方应支付核查过程中</w:t>
      </w:r>
      <w:r>
        <w:rPr>
          <w:rFonts w:ascii="宋体" w:hAnsi="宋体" w:cs="宋体"/>
          <w:b/>
          <w:kern w:val="0"/>
          <w:highlight w:val="none"/>
        </w:rPr>
        <w:t>可能发生的鉴定及其他额外费用、该交易款项及相关利息</w:t>
      </w:r>
      <w:r>
        <w:rPr>
          <w:rFonts w:hint="eastAsia" w:ascii="宋体" w:hAnsi="宋体" w:cs="宋体"/>
          <w:b/>
          <w:kern w:val="0"/>
          <w:lang w:eastAsia="zh-CN"/>
        </w:rPr>
        <w:t>（</w:t>
      </w:r>
      <w:r>
        <w:rPr>
          <w:rFonts w:hint="eastAsia" w:ascii="宋体" w:hAnsi="宋体" w:cs="宋体"/>
          <w:b/>
          <w:kern w:val="0"/>
          <w:lang w:val="en-US" w:eastAsia="zh-CN"/>
        </w:rPr>
        <w:t>含复利</w:t>
      </w:r>
      <w:r>
        <w:rPr>
          <w:rFonts w:hint="eastAsia" w:ascii="宋体" w:hAnsi="宋体" w:cs="宋体"/>
          <w:b/>
          <w:kern w:val="0"/>
          <w:lang w:eastAsia="zh-CN"/>
        </w:rPr>
        <w:t>）</w:t>
      </w:r>
      <w:r>
        <w:rPr>
          <w:rFonts w:ascii="宋体" w:hAnsi="宋体" w:cs="宋体"/>
          <w:b/>
          <w:kern w:val="0"/>
          <w:highlight w:val="none"/>
        </w:rPr>
        <w:t>和费用</w:t>
      </w:r>
      <w:r>
        <w:rPr>
          <w:rFonts w:hint="eastAsia" w:ascii="宋体" w:hAnsi="宋体" w:cs="宋体"/>
          <w:b/>
          <w:kern w:val="0"/>
          <w:highlight w:val="none"/>
        </w:rPr>
        <w:t>。</w:t>
      </w:r>
    </w:p>
    <w:p>
      <w:pPr>
        <w:ind w:firstLine="420" w:firstLineChars="200"/>
        <w:rPr>
          <w:rFonts w:ascii="宋体" w:hAnsi="宋体" w:cs="宋体"/>
          <w:b/>
          <w:bCs/>
          <w:kern w:val="0"/>
          <w:highlight w:val="none"/>
        </w:rPr>
      </w:pPr>
      <w:r>
        <w:rPr>
          <w:rFonts w:hint="eastAsia" w:ascii="宋体" w:hAnsi="宋体"/>
          <w:szCs w:val="21"/>
          <w:highlight w:val="none"/>
        </w:rPr>
        <w:t>3.</w:t>
      </w:r>
      <w:r>
        <w:rPr>
          <w:rFonts w:hint="eastAsia" w:ascii="宋体" w:hAnsi="宋体" w:cs="宋体"/>
          <w:b/>
          <w:bCs/>
          <w:kern w:val="0"/>
          <w:highlight w:val="none"/>
        </w:rPr>
        <w:t>甲</w:t>
      </w:r>
      <w:r>
        <w:rPr>
          <w:rFonts w:ascii="宋体" w:hAnsi="宋体" w:cs="宋体"/>
          <w:b/>
          <w:bCs/>
          <w:kern w:val="0"/>
          <w:highlight w:val="none"/>
        </w:rPr>
        <w:t>方与特约商户</w:t>
      </w:r>
      <w:r>
        <w:rPr>
          <w:rFonts w:hint="eastAsia" w:ascii="宋体" w:hAnsi="宋体" w:cs="宋体"/>
          <w:b/>
          <w:bCs/>
          <w:kern w:val="0"/>
          <w:highlight w:val="none"/>
        </w:rPr>
        <w:t>、乙</w:t>
      </w:r>
      <w:r>
        <w:rPr>
          <w:rFonts w:ascii="宋体" w:hAnsi="宋体" w:cs="宋体"/>
          <w:b/>
          <w:bCs/>
          <w:kern w:val="0"/>
          <w:highlight w:val="none"/>
        </w:rPr>
        <w:t>方之外的受理银行</w:t>
      </w:r>
      <w:r>
        <w:rPr>
          <w:rFonts w:hint="eastAsia" w:ascii="宋体" w:hAnsi="宋体" w:cs="宋体"/>
          <w:b/>
          <w:bCs/>
          <w:kern w:val="0"/>
          <w:highlight w:val="none"/>
        </w:rPr>
        <w:t>、</w:t>
      </w:r>
      <w:r>
        <w:rPr>
          <w:rFonts w:hint="eastAsia" w:ascii="宋体" w:hAnsi="宋体" w:cs="宋体"/>
          <w:b/>
          <w:bCs/>
          <w:highlight w:val="none"/>
        </w:rPr>
        <w:t>所在单位、</w:t>
      </w:r>
      <w:r>
        <w:rPr>
          <w:rFonts w:ascii="宋体" w:hAnsi="宋体" w:cs="宋体"/>
          <w:b/>
          <w:bCs/>
          <w:highlight w:val="none"/>
        </w:rPr>
        <w:t>或公务卡交易涉及的其他当事人</w:t>
      </w:r>
      <w:r>
        <w:rPr>
          <w:rFonts w:ascii="宋体" w:hAnsi="宋体" w:cs="宋体"/>
          <w:b/>
          <w:bCs/>
          <w:kern w:val="0"/>
          <w:highlight w:val="none"/>
        </w:rPr>
        <w:t>发生交易纠纷时，</w:t>
      </w:r>
      <w:r>
        <w:rPr>
          <w:rFonts w:hint="eastAsia" w:ascii="宋体" w:hAnsi="宋体" w:cs="宋体"/>
          <w:b/>
          <w:bCs/>
          <w:kern w:val="0"/>
          <w:highlight w:val="none"/>
        </w:rPr>
        <w:t>应由甲方自行解决，乙</w:t>
      </w:r>
      <w:r>
        <w:rPr>
          <w:rFonts w:ascii="宋体" w:hAnsi="宋体" w:cs="宋体"/>
          <w:b/>
          <w:bCs/>
          <w:kern w:val="0"/>
          <w:highlight w:val="none"/>
        </w:rPr>
        <w:t>方不负任何责任，</w:t>
      </w:r>
      <w:r>
        <w:rPr>
          <w:rFonts w:hint="eastAsia" w:ascii="宋体" w:hAnsi="宋体" w:cs="宋体"/>
          <w:b/>
          <w:bCs/>
          <w:kern w:val="0"/>
          <w:highlight w:val="none"/>
        </w:rPr>
        <w:t>甲</w:t>
      </w:r>
      <w:r>
        <w:rPr>
          <w:rFonts w:ascii="宋体" w:hAnsi="宋体" w:cs="宋体"/>
          <w:b/>
          <w:bCs/>
          <w:kern w:val="0"/>
          <w:highlight w:val="none"/>
        </w:rPr>
        <w:t>方不得以纠纷为由拒</w:t>
      </w:r>
      <w:r>
        <w:rPr>
          <w:rFonts w:hint="eastAsia" w:ascii="宋体" w:hAnsi="宋体" w:cs="宋体"/>
          <w:b/>
          <w:bCs/>
          <w:kern w:val="0"/>
          <w:highlight w:val="none"/>
        </w:rPr>
        <w:t>绝</w:t>
      </w:r>
      <w:r>
        <w:rPr>
          <w:rFonts w:ascii="宋体" w:hAnsi="宋体" w:cs="宋体"/>
          <w:b/>
          <w:bCs/>
          <w:kern w:val="0"/>
          <w:highlight w:val="none"/>
        </w:rPr>
        <w:t>偿</w:t>
      </w:r>
      <w:r>
        <w:rPr>
          <w:rFonts w:hint="eastAsia" w:ascii="宋体" w:hAnsi="宋体" w:cs="宋体"/>
          <w:b/>
          <w:bCs/>
          <w:kern w:val="0"/>
          <w:highlight w:val="none"/>
        </w:rPr>
        <w:t>还</w:t>
      </w:r>
      <w:r>
        <w:rPr>
          <w:rFonts w:ascii="宋体" w:hAnsi="宋体" w:cs="宋体"/>
          <w:b/>
          <w:bCs/>
          <w:kern w:val="0"/>
          <w:highlight w:val="none"/>
        </w:rPr>
        <w:t>其因使用</w:t>
      </w:r>
      <w:r>
        <w:rPr>
          <w:rFonts w:hint="eastAsia" w:ascii="宋体" w:hAnsi="宋体" w:cs="宋体"/>
          <w:b/>
          <w:bCs/>
          <w:kern w:val="0"/>
          <w:highlight w:val="none"/>
        </w:rPr>
        <w:t>公务</w:t>
      </w:r>
      <w:r>
        <w:rPr>
          <w:rFonts w:ascii="宋体" w:hAnsi="宋体" w:cs="宋体"/>
          <w:b/>
          <w:bCs/>
          <w:kern w:val="0"/>
          <w:highlight w:val="none"/>
        </w:rPr>
        <w:t>卡而发生的债务。</w:t>
      </w:r>
    </w:p>
    <w:p>
      <w:pPr>
        <w:widowControl/>
        <w:autoSpaceDE/>
        <w:autoSpaceDN/>
        <w:adjustRightInd w:val="0"/>
        <w:snapToGri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第七条 还款</w:t>
      </w:r>
    </w:p>
    <w:p>
      <w:pPr>
        <w:widowControl/>
        <w:shd w:val="clear" w:color="auto" w:fill="FFFFFF"/>
        <w:ind w:firstLine="420" w:firstLineChars="200"/>
        <w:rPr>
          <w:rFonts w:ascii="宋体" w:cs="宋体"/>
          <w:kern w:val="0"/>
          <w:highlight w:val="none"/>
        </w:rPr>
      </w:pPr>
      <w:r>
        <w:rPr>
          <w:rFonts w:hint="eastAsia" w:ascii="宋体" w:hAnsi="宋体" w:cs="宋体"/>
          <w:kern w:val="0"/>
          <w:highlight w:val="none"/>
        </w:rPr>
        <w:t>1.甲方使用公务卡发生的欠款，可选择到乙方营业网点或通过手机银行、电话银行、微信银行、网上银行等乙方支持的渠道主动以相应币种偿还，也可选择约定账户还款方式偿还。</w:t>
      </w:r>
    </w:p>
    <w:p>
      <w:pPr>
        <w:ind w:firstLine="371" w:firstLineChars="177"/>
        <w:rPr>
          <w:rFonts w:hint="eastAsia" w:ascii="黑体" w:hAnsi="黑体" w:eastAsia="黑体" w:cs="Helvetica"/>
          <w:b/>
          <w:kern w:val="0"/>
          <w:szCs w:val="21"/>
          <w:highlight w:val="none"/>
        </w:rPr>
      </w:pPr>
      <w:r>
        <w:rPr>
          <w:rFonts w:hint="eastAsia" w:ascii="宋体" w:hAnsi="宋体" w:cs="宋体"/>
          <w:kern w:val="0"/>
          <w:highlight w:val="none"/>
        </w:rPr>
        <w:t>甲方选择约定账户还款（含约定账户购汇还款）时，即授权乙方每月在对账单所列到期还款日按约定方式扣款。若约定账户可用余额不足扣款金额，乙方有权选择扣款或拒绝扣款。若约定账户异常（包括但不限于销户、挂失、冻结等情况，下同），甲方应主动与乙方联系并重新确定还款方式。</w:t>
      </w:r>
      <w:r>
        <w:rPr>
          <w:rFonts w:hint="eastAsia" w:ascii="宋体" w:hAnsi="宋体" w:cs="宋体"/>
          <w:b/>
          <w:kern w:val="0"/>
          <w:highlight w:val="none"/>
        </w:rPr>
        <w:t>若因约定还款账户余额不足或账户异常等原因导致扣款不成功的，甲方应另行将还款资金存入信用卡账户进行还款，如未及时还款所产生的利息</w:t>
      </w:r>
      <w:r>
        <w:rPr>
          <w:rFonts w:hint="eastAsia" w:ascii="宋体" w:hAnsi="宋体" w:cs="宋体"/>
          <w:b/>
          <w:kern w:val="0"/>
          <w:lang w:eastAsia="zh-CN"/>
        </w:rPr>
        <w:t>（</w:t>
      </w:r>
      <w:r>
        <w:rPr>
          <w:rFonts w:hint="eastAsia" w:ascii="宋体" w:hAnsi="宋体" w:cs="宋体"/>
          <w:b/>
          <w:kern w:val="0"/>
          <w:lang w:val="en-US" w:eastAsia="zh-CN"/>
        </w:rPr>
        <w:t>含复利</w:t>
      </w:r>
      <w:r>
        <w:rPr>
          <w:rFonts w:hint="eastAsia" w:ascii="宋体" w:hAnsi="宋体" w:cs="宋体"/>
          <w:b/>
          <w:kern w:val="0"/>
          <w:lang w:eastAsia="zh-CN"/>
        </w:rPr>
        <w:t>）</w:t>
      </w:r>
      <w:r>
        <w:rPr>
          <w:rFonts w:hint="eastAsia" w:ascii="宋体" w:hAnsi="宋体" w:cs="宋体"/>
          <w:b/>
          <w:kern w:val="0"/>
          <w:highlight w:val="none"/>
        </w:rPr>
        <w:t>、违约金和费用由甲方承担。</w:t>
      </w:r>
      <w:r>
        <w:rPr>
          <w:rFonts w:hint="eastAsia" w:ascii="宋体" w:hAnsi="宋体" w:cs="宋体"/>
          <w:kern w:val="0"/>
          <w:highlight w:val="none"/>
        </w:rPr>
        <w:t>甲方换（补）发新卡的，约定还款授权自动适用于新卡。</w:t>
      </w:r>
    </w:p>
    <w:p>
      <w:pPr>
        <w:ind w:firstLine="422" w:firstLineChars="200"/>
        <w:rPr>
          <w:rFonts w:hint="eastAsia" w:ascii="黑体" w:hAnsi="黑体" w:eastAsia="黑体" w:cs="Helvetica"/>
          <w:b/>
          <w:kern w:val="0"/>
          <w:szCs w:val="21"/>
          <w:highlight w:val="none"/>
        </w:rPr>
      </w:pPr>
      <w:r>
        <w:rPr>
          <w:rFonts w:hint="eastAsia" w:ascii="宋体" w:hAnsi="宋体"/>
          <w:b/>
          <w:szCs w:val="21"/>
          <w:highlight w:val="none"/>
        </w:rPr>
        <w:t>2.</w:t>
      </w:r>
      <w:r>
        <w:rPr>
          <w:rFonts w:hint="eastAsia" w:ascii="宋体" w:hAnsi="宋体" w:cs="宋体"/>
          <w:b/>
          <w:kern w:val="0"/>
          <w:highlight w:val="none"/>
        </w:rPr>
        <w:t>同一账户中</w:t>
      </w:r>
      <w:r>
        <w:rPr>
          <w:rFonts w:hint="eastAsia" w:ascii="宋体" w:hAnsi="宋体" w:cs="宋体"/>
          <w:b/>
          <w:color w:val="292929"/>
          <w:kern w:val="0"/>
          <w:highlight w:val="none"/>
        </w:rPr>
        <w:t>甲方</w:t>
      </w:r>
      <w:r>
        <w:rPr>
          <w:rFonts w:ascii="宋体" w:hAnsi="宋体" w:cs="宋体"/>
          <w:b/>
          <w:kern w:val="0"/>
          <w:highlight w:val="none"/>
        </w:rPr>
        <w:t>偿还的款项不足以清偿其全部</w:t>
      </w:r>
      <w:r>
        <w:rPr>
          <w:rFonts w:hint="eastAsia" w:ascii="宋体" w:hAnsi="宋体" w:cs="宋体"/>
          <w:b/>
          <w:kern w:val="0"/>
          <w:highlight w:val="none"/>
        </w:rPr>
        <w:t>欠款时</w:t>
      </w:r>
      <w:r>
        <w:rPr>
          <w:rFonts w:ascii="宋体" w:hAnsi="宋体" w:cs="宋体"/>
          <w:b/>
          <w:kern w:val="0"/>
          <w:highlight w:val="none"/>
        </w:rPr>
        <w:t>，还款顺序依次为</w:t>
      </w:r>
      <w:r>
        <w:rPr>
          <w:rFonts w:hint="eastAsia" w:ascii="宋体" w:hAnsi="宋体" w:cs="宋体"/>
          <w:b/>
          <w:kern w:val="0"/>
          <w:highlight w:val="none"/>
        </w:rPr>
        <w:t>先冲抵已出账单欠</w:t>
      </w:r>
      <w:r>
        <w:rPr>
          <w:rFonts w:ascii="宋体" w:hAnsi="宋体" w:cs="宋体"/>
          <w:b/>
          <w:kern w:val="0"/>
          <w:highlight w:val="none"/>
        </w:rPr>
        <w:t>款</w:t>
      </w:r>
      <w:r>
        <w:rPr>
          <w:rFonts w:hint="eastAsia" w:ascii="宋体" w:hAnsi="宋体" w:cs="宋体"/>
          <w:b/>
          <w:kern w:val="0"/>
          <w:highlight w:val="none"/>
        </w:rPr>
        <w:t>再冲抵未出账单</w:t>
      </w:r>
      <w:r>
        <w:rPr>
          <w:rFonts w:ascii="宋体" w:hAnsi="宋体" w:cs="宋体"/>
          <w:b/>
          <w:kern w:val="0"/>
          <w:highlight w:val="none"/>
        </w:rPr>
        <w:t>欠款。</w:t>
      </w:r>
      <w:r>
        <w:rPr>
          <w:rFonts w:hint="eastAsia" w:ascii="宋体" w:hAnsi="宋体" w:cs="宋体"/>
          <w:b/>
          <w:kern w:val="0"/>
          <w:highlight w:val="none"/>
        </w:rPr>
        <w:t>还款金额不足冲抵已出账单欠款的，先还</w:t>
      </w:r>
      <w:r>
        <w:rPr>
          <w:rFonts w:ascii="宋体" w:hAnsi="宋体" w:cs="宋体"/>
          <w:b/>
          <w:kern w:val="0"/>
          <w:highlight w:val="none"/>
        </w:rPr>
        <w:t>逾期超过九十天</w:t>
      </w:r>
      <w:r>
        <w:rPr>
          <w:rFonts w:hint="eastAsia" w:ascii="宋体" w:hAnsi="宋体" w:cs="宋体"/>
          <w:b/>
          <w:kern w:val="0"/>
          <w:highlight w:val="none"/>
        </w:rPr>
        <w:t>的欠款，再还</w:t>
      </w:r>
      <w:r>
        <w:rPr>
          <w:rFonts w:ascii="宋体" w:hAnsi="宋体" w:cs="宋体"/>
          <w:b/>
          <w:kern w:val="0"/>
          <w:highlight w:val="none"/>
        </w:rPr>
        <w:t>逾期未超过九十天（含）的</w:t>
      </w:r>
      <w:r>
        <w:rPr>
          <w:rFonts w:hint="eastAsia" w:ascii="宋体" w:hAnsi="宋体" w:cs="宋体"/>
          <w:b/>
          <w:kern w:val="0"/>
          <w:highlight w:val="none"/>
        </w:rPr>
        <w:t>欠款。逾期超过九十天的，还款顺序为消费透支款、费用、利息</w:t>
      </w:r>
      <w:r>
        <w:rPr>
          <w:rFonts w:hint="eastAsia" w:ascii="宋体" w:hAnsi="宋体" w:cs="宋体"/>
          <w:b/>
          <w:kern w:val="0"/>
          <w:lang w:eastAsia="zh-CN"/>
        </w:rPr>
        <w:t>（</w:t>
      </w:r>
      <w:r>
        <w:rPr>
          <w:rFonts w:hint="eastAsia" w:ascii="宋体" w:hAnsi="宋体" w:cs="宋体"/>
          <w:b/>
          <w:kern w:val="0"/>
          <w:lang w:val="en-US" w:eastAsia="zh-CN"/>
        </w:rPr>
        <w:t>含复利</w:t>
      </w:r>
      <w:r>
        <w:rPr>
          <w:rFonts w:hint="eastAsia" w:ascii="宋体" w:hAnsi="宋体" w:cs="宋体"/>
          <w:b/>
          <w:kern w:val="0"/>
          <w:lang w:eastAsia="zh-CN"/>
        </w:rPr>
        <w:t>）</w:t>
      </w:r>
      <w:r>
        <w:rPr>
          <w:rFonts w:hint="eastAsia" w:ascii="宋体" w:hAnsi="宋体" w:cs="宋体"/>
          <w:b/>
          <w:kern w:val="0"/>
          <w:highlight w:val="none"/>
        </w:rPr>
        <w:t>；逾期未超过九十天（含）及未逾期已出账单的欠款，还款顺序为利息</w:t>
      </w:r>
      <w:r>
        <w:rPr>
          <w:rFonts w:hint="eastAsia" w:ascii="宋体" w:hAnsi="宋体" w:cs="宋体"/>
          <w:b/>
          <w:kern w:val="0"/>
          <w:lang w:eastAsia="zh-CN"/>
        </w:rPr>
        <w:t>（</w:t>
      </w:r>
      <w:r>
        <w:rPr>
          <w:rFonts w:hint="eastAsia" w:ascii="宋体" w:hAnsi="宋体" w:cs="宋体"/>
          <w:b/>
          <w:kern w:val="0"/>
          <w:lang w:val="en-US" w:eastAsia="zh-CN"/>
        </w:rPr>
        <w:t>含复利</w:t>
      </w:r>
      <w:r>
        <w:rPr>
          <w:rFonts w:hint="eastAsia" w:ascii="宋体" w:hAnsi="宋体" w:cs="宋体"/>
          <w:b/>
          <w:kern w:val="0"/>
          <w:lang w:eastAsia="zh-CN"/>
        </w:rPr>
        <w:t>）</w:t>
      </w:r>
      <w:r>
        <w:rPr>
          <w:rFonts w:hint="eastAsia" w:ascii="宋体" w:hAnsi="宋体" w:cs="宋体"/>
          <w:b/>
          <w:kern w:val="0"/>
          <w:highlight w:val="none"/>
        </w:rPr>
        <w:t>、费用、消费透支款。未出账单的还款顺序为利息</w:t>
      </w:r>
      <w:r>
        <w:rPr>
          <w:rFonts w:hint="eastAsia" w:ascii="宋体" w:hAnsi="宋体" w:cs="宋体"/>
          <w:b/>
          <w:kern w:val="0"/>
          <w:lang w:eastAsia="zh-CN"/>
        </w:rPr>
        <w:t>（</w:t>
      </w:r>
      <w:r>
        <w:rPr>
          <w:rFonts w:hint="eastAsia" w:ascii="宋体" w:hAnsi="宋体" w:cs="宋体"/>
          <w:b/>
          <w:kern w:val="0"/>
          <w:lang w:val="en-US" w:eastAsia="zh-CN"/>
        </w:rPr>
        <w:t>含复利</w:t>
      </w:r>
      <w:r>
        <w:rPr>
          <w:rFonts w:hint="eastAsia" w:ascii="宋体" w:hAnsi="宋体" w:cs="宋体"/>
          <w:b/>
          <w:kern w:val="0"/>
          <w:lang w:eastAsia="zh-CN"/>
        </w:rPr>
        <w:t>）</w:t>
      </w:r>
      <w:r>
        <w:rPr>
          <w:rFonts w:hint="eastAsia" w:ascii="宋体" w:hAnsi="宋体" w:cs="宋体"/>
          <w:b/>
          <w:kern w:val="0"/>
          <w:highlight w:val="none"/>
        </w:rPr>
        <w:t>、费用、消费透支款。</w:t>
      </w:r>
      <w:r>
        <w:rPr>
          <w:rFonts w:ascii="宋体" w:cs="宋体"/>
          <w:b/>
          <w:kern w:val="0"/>
          <w:highlight w:val="none"/>
        </w:rPr>
        <w:t>在出现</w:t>
      </w:r>
      <w:r>
        <w:rPr>
          <w:rFonts w:hint="eastAsia" w:ascii="宋体" w:cs="宋体"/>
          <w:b/>
          <w:kern w:val="0"/>
          <w:highlight w:val="none"/>
        </w:rPr>
        <w:t>甲</w:t>
      </w:r>
      <w:r>
        <w:rPr>
          <w:rFonts w:ascii="宋体" w:cs="宋体"/>
          <w:b/>
          <w:kern w:val="0"/>
          <w:highlight w:val="none"/>
        </w:rPr>
        <w:t>方不按照领用合约还款及</w:t>
      </w:r>
      <w:r>
        <w:rPr>
          <w:rFonts w:hint="eastAsia" w:ascii="宋体" w:cs="宋体"/>
          <w:b/>
          <w:kern w:val="0"/>
          <w:highlight w:val="none"/>
        </w:rPr>
        <w:t>乙</w:t>
      </w:r>
      <w:r>
        <w:rPr>
          <w:rFonts w:ascii="宋体" w:cs="宋体"/>
          <w:b/>
          <w:kern w:val="0"/>
          <w:highlight w:val="none"/>
        </w:rPr>
        <w:t>方认为</w:t>
      </w:r>
      <w:r>
        <w:rPr>
          <w:rFonts w:hint="eastAsia" w:ascii="宋体" w:cs="宋体"/>
          <w:b/>
          <w:kern w:val="0"/>
          <w:highlight w:val="none"/>
        </w:rPr>
        <w:t>甲</w:t>
      </w:r>
      <w:r>
        <w:rPr>
          <w:rFonts w:ascii="宋体" w:cs="宋体"/>
          <w:b/>
          <w:kern w:val="0"/>
          <w:highlight w:val="none"/>
        </w:rPr>
        <w:t>方风险加大等情况时，</w:t>
      </w:r>
      <w:r>
        <w:rPr>
          <w:rFonts w:hint="eastAsia" w:ascii="宋体" w:cs="宋体"/>
          <w:b/>
          <w:kern w:val="0"/>
          <w:highlight w:val="none"/>
        </w:rPr>
        <w:t>乙</w:t>
      </w:r>
      <w:r>
        <w:rPr>
          <w:rFonts w:ascii="宋体" w:cs="宋体"/>
          <w:b/>
          <w:kern w:val="0"/>
          <w:highlight w:val="none"/>
        </w:rPr>
        <w:t>方有权变更</w:t>
      </w:r>
      <w:r>
        <w:rPr>
          <w:rFonts w:hint="eastAsia" w:ascii="宋体" w:cs="宋体"/>
          <w:b/>
          <w:kern w:val="0"/>
          <w:highlight w:val="none"/>
        </w:rPr>
        <w:t>甲</w:t>
      </w:r>
      <w:r>
        <w:rPr>
          <w:rFonts w:ascii="宋体" w:cs="宋体"/>
          <w:b/>
          <w:kern w:val="0"/>
          <w:highlight w:val="none"/>
        </w:rPr>
        <w:t>方的还款顺序。</w:t>
      </w:r>
    </w:p>
    <w:p>
      <w:pPr>
        <w:ind w:firstLine="420" w:firstLineChars="200"/>
        <w:rPr>
          <w:rFonts w:hint="eastAsia" w:ascii="黑体" w:hAnsi="黑体" w:eastAsia="黑体" w:cs="Helvetica"/>
          <w:b/>
          <w:kern w:val="0"/>
          <w:szCs w:val="21"/>
          <w:highlight w:val="none"/>
        </w:rPr>
      </w:pPr>
      <w:r>
        <w:rPr>
          <w:rFonts w:hint="eastAsia" w:ascii="宋体" w:cs="宋体"/>
          <w:kern w:val="0"/>
          <w:highlight w:val="none"/>
        </w:rPr>
        <w:t>3.除另有约定外，甲</w:t>
      </w:r>
      <w:r>
        <w:rPr>
          <w:rFonts w:ascii="宋体" w:cs="宋体"/>
          <w:kern w:val="0"/>
          <w:highlight w:val="none"/>
        </w:rPr>
        <w:t>方</w:t>
      </w:r>
      <w:r>
        <w:rPr>
          <w:rFonts w:hint="eastAsia" w:ascii="宋体" w:cs="宋体"/>
          <w:kern w:val="0"/>
          <w:highlight w:val="none"/>
        </w:rPr>
        <w:t>在乙</w:t>
      </w:r>
      <w:r>
        <w:rPr>
          <w:rFonts w:ascii="宋体" w:cs="宋体"/>
          <w:kern w:val="0"/>
          <w:highlight w:val="none"/>
        </w:rPr>
        <w:t>方对账单标明的到期还款日前</w:t>
      </w:r>
      <w:r>
        <w:rPr>
          <w:rFonts w:hint="eastAsia" w:ascii="宋体" w:cs="宋体"/>
          <w:kern w:val="0"/>
          <w:highlight w:val="none"/>
        </w:rPr>
        <w:t>全额清偿本期应还</w:t>
      </w:r>
      <w:r>
        <w:rPr>
          <w:rFonts w:ascii="宋体" w:cs="宋体"/>
          <w:kern w:val="0"/>
          <w:highlight w:val="none"/>
        </w:rPr>
        <w:t>总额</w:t>
      </w:r>
      <w:r>
        <w:rPr>
          <w:rFonts w:hint="eastAsia" w:ascii="宋体" w:cs="宋体"/>
          <w:kern w:val="0"/>
          <w:highlight w:val="none"/>
        </w:rPr>
        <w:t>的，则该期对账单所载的消费交易可享受免息待遇，</w:t>
      </w:r>
      <w:r>
        <w:rPr>
          <w:rFonts w:hint="eastAsia" w:ascii="宋体" w:cs="宋体"/>
          <w:b/>
          <w:bCs/>
          <w:kern w:val="0"/>
          <w:highlight w:val="none"/>
        </w:rPr>
        <w:t>往期消费交易不享受免息待遇</w:t>
      </w:r>
      <w:r>
        <w:rPr>
          <w:rFonts w:hint="eastAsia" w:ascii="宋体" w:cs="宋体"/>
          <w:kern w:val="0"/>
          <w:highlight w:val="none"/>
        </w:rPr>
        <w:t>。</w:t>
      </w:r>
    </w:p>
    <w:p>
      <w:pPr>
        <w:ind w:firstLine="422" w:firstLineChars="200"/>
        <w:rPr>
          <w:rFonts w:hint="eastAsia" w:ascii="宋体" w:cs="宋体"/>
          <w:b/>
          <w:kern w:val="0"/>
          <w:highlight w:val="none"/>
          <w:lang w:eastAsia="zh-CN"/>
        </w:rPr>
      </w:pPr>
      <w:r>
        <w:rPr>
          <w:rFonts w:hint="eastAsia" w:ascii="宋体" w:cs="宋体"/>
          <w:b/>
          <w:kern w:val="0"/>
          <w:highlight w:val="none"/>
        </w:rPr>
        <w:t>4.除另有约定外，甲方可以选择以最低还款额方式还款（还清最低还款额但未全额还款视同以最低还款额方式还款），但当期应还款额不享受免息还款期待遇，应当自乙方记账日起至实际还款日按透支</w:t>
      </w:r>
      <w:r>
        <w:rPr>
          <w:rFonts w:ascii="宋体" w:cs="宋体"/>
          <w:b/>
          <w:kern w:val="0"/>
          <w:highlight w:val="none"/>
        </w:rPr>
        <w:t>日利率万分之五</w:t>
      </w:r>
      <w:r>
        <w:rPr>
          <w:rFonts w:hint="eastAsia" w:ascii="宋体" w:cs="宋体"/>
          <w:b/>
          <w:kern w:val="0"/>
          <w:highlight w:val="none"/>
        </w:rPr>
        <w:t>【年化利率（</w:t>
      </w:r>
      <w:r>
        <w:rPr>
          <w:rFonts w:ascii="宋体" w:cs="宋体"/>
          <w:b/>
          <w:kern w:val="0"/>
          <w:highlight w:val="none"/>
        </w:rPr>
        <w:t>单利）</w:t>
      </w:r>
      <w:r>
        <w:rPr>
          <w:rFonts w:hint="eastAsia" w:ascii="宋体" w:cs="宋体"/>
          <w:b/>
          <w:kern w:val="0"/>
          <w:highlight w:val="none"/>
        </w:rPr>
        <w:t>为18.25%，折算公式按年化利率=日利率*365计算</w:t>
      </w:r>
      <w:r>
        <w:rPr>
          <w:rFonts w:ascii="宋体" w:cs="宋体"/>
          <w:b/>
          <w:kern w:val="0"/>
          <w:highlight w:val="none"/>
        </w:rPr>
        <w:t>】</w:t>
      </w:r>
      <w:r>
        <w:rPr>
          <w:rFonts w:hint="eastAsia" w:ascii="宋体" w:cs="宋体"/>
          <w:b/>
          <w:kern w:val="0"/>
          <w:highlight w:val="none"/>
        </w:rPr>
        <w:t>支付透支利息，按月计收复利</w:t>
      </w:r>
      <w:r>
        <w:rPr>
          <w:rFonts w:hint="eastAsia" w:ascii="宋体" w:cs="宋体"/>
          <w:b/>
          <w:kern w:val="0"/>
          <w:highlight w:val="none"/>
          <w:lang w:eastAsia="zh-CN"/>
        </w:rPr>
        <w:t>。</w:t>
      </w:r>
      <w:r>
        <w:rPr>
          <w:rFonts w:hint="eastAsia" w:ascii="宋体" w:hAnsi="Times New Roman" w:eastAsia="宋体" w:cs="宋体"/>
          <w:b/>
          <w:kern w:val="0"/>
          <w:sz w:val="21"/>
          <w:szCs w:val="24"/>
          <w:lang w:eastAsia="zh-CN"/>
        </w:rPr>
        <w:t>乙</w:t>
      </w:r>
      <w:r>
        <w:rPr>
          <w:rFonts w:hint="eastAsia" w:ascii="宋体" w:hAnsi="Times New Roman" w:eastAsia="宋体" w:cs="宋体"/>
          <w:b/>
          <w:kern w:val="0"/>
          <w:sz w:val="21"/>
          <w:szCs w:val="24"/>
        </w:rPr>
        <w:t>方有权按照中国人民银行利率政策调整信用卡利率标准，或根据</w:t>
      </w:r>
      <w:r>
        <w:rPr>
          <w:rFonts w:hint="eastAsia" w:ascii="宋体" w:hAnsi="Times New Roman" w:eastAsia="宋体" w:cs="宋体"/>
          <w:b/>
          <w:kern w:val="0"/>
          <w:sz w:val="21"/>
          <w:szCs w:val="24"/>
          <w:lang w:eastAsia="zh-CN"/>
        </w:rPr>
        <w:t>甲</w:t>
      </w:r>
      <w:r>
        <w:rPr>
          <w:rFonts w:hint="eastAsia" w:ascii="宋体" w:hAnsi="Times New Roman" w:eastAsia="宋体" w:cs="宋体"/>
          <w:b/>
          <w:kern w:val="0"/>
          <w:sz w:val="21"/>
          <w:szCs w:val="24"/>
        </w:rPr>
        <w:t>方资信情况及在</w:t>
      </w:r>
      <w:r>
        <w:rPr>
          <w:rFonts w:hint="eastAsia" w:ascii="宋体" w:hAnsi="Times New Roman" w:eastAsia="宋体" w:cs="宋体"/>
          <w:b/>
          <w:kern w:val="0"/>
          <w:sz w:val="21"/>
          <w:szCs w:val="24"/>
          <w:lang w:eastAsia="zh-CN"/>
        </w:rPr>
        <w:t>乙</w:t>
      </w:r>
      <w:r>
        <w:rPr>
          <w:rFonts w:hint="eastAsia" w:ascii="宋体" w:hAnsi="Times New Roman" w:eastAsia="宋体" w:cs="宋体"/>
          <w:b/>
          <w:kern w:val="0"/>
          <w:sz w:val="21"/>
          <w:szCs w:val="24"/>
        </w:rPr>
        <w:t>方办理各项金融业务的整体情况，动态对</w:t>
      </w:r>
      <w:r>
        <w:rPr>
          <w:rFonts w:hint="eastAsia" w:ascii="宋体" w:hAnsi="Times New Roman" w:eastAsia="宋体" w:cs="宋体"/>
          <w:b/>
          <w:kern w:val="0"/>
          <w:sz w:val="21"/>
          <w:szCs w:val="24"/>
          <w:lang w:eastAsia="zh-CN"/>
        </w:rPr>
        <w:t>甲</w:t>
      </w:r>
      <w:r>
        <w:rPr>
          <w:rFonts w:hint="eastAsia" w:ascii="宋体" w:hAnsi="Times New Roman" w:eastAsia="宋体" w:cs="宋体"/>
          <w:b/>
          <w:kern w:val="0"/>
          <w:sz w:val="21"/>
          <w:szCs w:val="24"/>
        </w:rPr>
        <w:t>方当前透支利率进行浮动调整，并通知</w:t>
      </w:r>
      <w:r>
        <w:rPr>
          <w:rFonts w:hint="eastAsia" w:ascii="宋体" w:hAnsi="Times New Roman" w:eastAsia="宋体" w:cs="宋体"/>
          <w:b/>
          <w:kern w:val="0"/>
          <w:sz w:val="21"/>
          <w:szCs w:val="24"/>
          <w:lang w:eastAsia="zh-CN"/>
        </w:rPr>
        <w:t>甲</w:t>
      </w:r>
      <w:r>
        <w:rPr>
          <w:rFonts w:hint="eastAsia" w:ascii="宋体" w:hAnsi="Times New Roman" w:eastAsia="宋体" w:cs="宋体"/>
          <w:b/>
          <w:kern w:val="0"/>
          <w:sz w:val="21"/>
          <w:szCs w:val="24"/>
        </w:rPr>
        <w:t>方。</w:t>
      </w:r>
      <w:r>
        <w:rPr>
          <w:rFonts w:hint="eastAsia" w:ascii="宋体" w:hAnsi="Times New Roman" w:eastAsia="宋体" w:cs="宋体"/>
          <w:b/>
          <w:kern w:val="0"/>
          <w:sz w:val="21"/>
          <w:szCs w:val="24"/>
          <w:lang w:eastAsia="zh-CN"/>
        </w:rPr>
        <w:t>甲</w:t>
      </w:r>
      <w:r>
        <w:rPr>
          <w:rFonts w:hint="eastAsia" w:ascii="宋体" w:hAnsi="Times New Roman" w:eastAsia="宋体" w:cs="宋体"/>
          <w:b/>
          <w:kern w:val="0"/>
          <w:sz w:val="21"/>
          <w:szCs w:val="24"/>
        </w:rPr>
        <w:t>方如对调整内容有异议，可在调整生效前选择销户，并偿还相关款项。</w:t>
      </w:r>
    </w:p>
    <w:p>
      <w:pPr>
        <w:ind w:firstLine="422" w:firstLineChars="200"/>
        <w:rPr>
          <w:rFonts w:hint="eastAsia" w:ascii="黑体" w:hAnsi="黑体" w:eastAsia="黑体" w:cs="Helvetica"/>
          <w:b/>
          <w:kern w:val="0"/>
          <w:szCs w:val="21"/>
          <w:highlight w:val="none"/>
        </w:rPr>
      </w:pPr>
      <w:r>
        <w:rPr>
          <w:rFonts w:ascii="宋体" w:cs="宋体"/>
          <w:b/>
          <w:kern w:val="0"/>
          <w:highlight w:val="none"/>
        </w:rPr>
        <w:t>若</w:t>
      </w:r>
      <w:r>
        <w:rPr>
          <w:rFonts w:hint="eastAsia" w:ascii="宋体" w:cs="宋体"/>
          <w:b/>
          <w:kern w:val="0"/>
          <w:highlight w:val="none"/>
        </w:rPr>
        <w:t>甲</w:t>
      </w:r>
      <w:r>
        <w:rPr>
          <w:rFonts w:ascii="宋体" w:cs="宋体"/>
          <w:b/>
          <w:kern w:val="0"/>
          <w:highlight w:val="none"/>
        </w:rPr>
        <w:t>方在到期还款日前未能还清当期最低还款额，除按上述计息标准支付利息</w:t>
      </w:r>
      <w:r>
        <w:rPr>
          <w:rFonts w:hint="eastAsia" w:ascii="宋体" w:cs="宋体"/>
          <w:b/>
          <w:kern w:val="0"/>
          <w:lang w:eastAsia="zh-CN"/>
        </w:rPr>
        <w:t>（</w:t>
      </w:r>
      <w:r>
        <w:rPr>
          <w:rFonts w:hint="eastAsia" w:ascii="宋体" w:cs="宋体"/>
          <w:b/>
          <w:kern w:val="0"/>
          <w:lang w:val="en-US" w:eastAsia="zh-CN"/>
        </w:rPr>
        <w:t>含复利</w:t>
      </w:r>
      <w:r>
        <w:rPr>
          <w:rFonts w:hint="eastAsia" w:ascii="宋体" w:cs="宋体"/>
          <w:b/>
          <w:kern w:val="0"/>
          <w:lang w:eastAsia="zh-CN"/>
        </w:rPr>
        <w:t>）</w:t>
      </w:r>
      <w:r>
        <w:rPr>
          <w:rFonts w:ascii="宋体" w:cs="宋体"/>
          <w:b/>
          <w:kern w:val="0"/>
          <w:highlight w:val="none"/>
        </w:rPr>
        <w:t>外，还应向</w:t>
      </w:r>
      <w:r>
        <w:rPr>
          <w:rFonts w:hint="eastAsia" w:ascii="宋体" w:cs="宋体"/>
          <w:b/>
          <w:kern w:val="0"/>
          <w:highlight w:val="none"/>
        </w:rPr>
        <w:t>乙</w:t>
      </w:r>
      <w:r>
        <w:rPr>
          <w:rFonts w:ascii="宋体" w:cs="宋体"/>
          <w:b/>
          <w:kern w:val="0"/>
          <w:highlight w:val="none"/>
        </w:rPr>
        <w:t>方支付</w:t>
      </w:r>
      <w:r>
        <w:rPr>
          <w:rFonts w:hint="eastAsia" w:ascii="宋体" w:cs="宋体"/>
          <w:b/>
          <w:kern w:val="0"/>
          <w:highlight w:val="none"/>
        </w:rPr>
        <w:t>违约</w:t>
      </w:r>
      <w:r>
        <w:rPr>
          <w:rFonts w:ascii="宋体" w:cs="宋体"/>
          <w:b/>
          <w:kern w:val="0"/>
          <w:highlight w:val="none"/>
        </w:rPr>
        <w:t>金</w:t>
      </w:r>
      <w:r>
        <w:rPr>
          <w:rFonts w:hint="eastAsia" w:ascii="宋体" w:cs="宋体"/>
          <w:b/>
          <w:kern w:val="0"/>
          <w:highlight w:val="none"/>
        </w:rPr>
        <w:t>（违约金按最低还款额未还部分的5%收取，最低10元），乙方有权将该笔违约金持续计入甲方后续生成的对账单中直至甲方全额支付完毕。甲方与乙方另有约定的除外</w:t>
      </w:r>
      <w:r>
        <w:rPr>
          <w:rFonts w:ascii="宋体" w:cs="宋体"/>
          <w:b/>
          <w:kern w:val="0"/>
          <w:highlight w:val="none"/>
        </w:rPr>
        <w:t>。</w:t>
      </w:r>
    </w:p>
    <w:p>
      <w:pPr>
        <w:ind w:firstLine="422" w:firstLineChars="200"/>
        <w:rPr>
          <w:rFonts w:hint="eastAsia" w:ascii="宋体" w:cs="宋体"/>
          <w:b/>
          <w:kern w:val="0"/>
          <w:highlight w:val="none"/>
        </w:rPr>
      </w:pPr>
      <w:r>
        <w:rPr>
          <w:rFonts w:ascii="宋体" w:cs="宋体"/>
          <w:b/>
          <w:kern w:val="0"/>
          <w:highlight w:val="none"/>
        </w:rPr>
        <w:t>每期最低还款额为下述金额的总和：信用额度内累计未还消费金额的</w:t>
      </w:r>
      <w:r>
        <w:rPr>
          <w:rFonts w:hint="eastAsia" w:ascii="宋体" w:cs="宋体"/>
          <w:b/>
          <w:kern w:val="0"/>
          <w:highlight w:val="none"/>
        </w:rPr>
        <w:t>10</w:t>
      </w:r>
      <w:r>
        <w:rPr>
          <w:rFonts w:ascii="宋体" w:cs="宋体"/>
          <w:b/>
          <w:kern w:val="0"/>
          <w:highlight w:val="none"/>
        </w:rPr>
        <w:t>%，超过信用额度的全部消费金额，前期所有最低还款额未还部分</w:t>
      </w:r>
      <w:r>
        <w:rPr>
          <w:rFonts w:hint="eastAsia" w:ascii="宋体" w:cs="宋体"/>
          <w:b/>
          <w:kern w:val="0"/>
          <w:highlight w:val="none"/>
        </w:rPr>
        <w:t>的100%</w:t>
      </w:r>
      <w:r>
        <w:rPr>
          <w:rFonts w:ascii="宋体" w:cs="宋体"/>
          <w:b/>
          <w:kern w:val="0"/>
          <w:highlight w:val="none"/>
        </w:rPr>
        <w:t>，当期全部费用和利息</w:t>
      </w:r>
      <w:r>
        <w:rPr>
          <w:rFonts w:hint="eastAsia" w:ascii="宋体" w:cs="宋体"/>
          <w:b/>
          <w:kern w:val="0"/>
          <w:lang w:eastAsia="zh-CN"/>
        </w:rPr>
        <w:t>（</w:t>
      </w:r>
      <w:r>
        <w:rPr>
          <w:rFonts w:hint="eastAsia" w:ascii="宋体" w:cs="宋体"/>
          <w:b/>
          <w:kern w:val="0"/>
          <w:lang w:val="en-US" w:eastAsia="zh-CN"/>
        </w:rPr>
        <w:t>含复利</w:t>
      </w:r>
      <w:r>
        <w:rPr>
          <w:rFonts w:hint="eastAsia" w:ascii="宋体" w:cs="宋体"/>
          <w:b/>
          <w:kern w:val="0"/>
          <w:lang w:eastAsia="zh-CN"/>
        </w:rPr>
        <w:t>）</w:t>
      </w:r>
      <w:r>
        <w:rPr>
          <w:rFonts w:hint="eastAsia" w:ascii="宋体" w:cs="宋体"/>
          <w:b/>
          <w:kern w:val="0"/>
          <w:highlight w:val="none"/>
        </w:rPr>
        <w:t>的100%</w:t>
      </w:r>
      <w:r>
        <w:rPr>
          <w:rFonts w:hint="eastAsia" w:ascii="宋体" w:hAnsi="宋体"/>
          <w:b/>
          <w:szCs w:val="21"/>
          <w:highlight w:val="none"/>
        </w:rPr>
        <w:t>。</w:t>
      </w:r>
    </w:p>
    <w:p>
      <w:pPr>
        <w:ind w:firstLine="422" w:firstLineChars="200"/>
        <w:rPr>
          <w:rFonts w:ascii="宋体" w:cs="宋体"/>
          <w:kern w:val="0"/>
          <w:highlight w:val="none"/>
        </w:rPr>
      </w:pPr>
      <w:r>
        <w:rPr>
          <w:rFonts w:hint="eastAsia" w:ascii="宋体" w:hAnsi="宋体" w:cs="宋体"/>
          <w:b/>
          <w:kern w:val="0"/>
          <w:highlight w:val="none"/>
          <w:lang w:val="en-US" w:eastAsia="zh-CN"/>
        </w:rPr>
        <w:t>5</w:t>
      </w:r>
      <w:r>
        <w:rPr>
          <w:rFonts w:hint="eastAsia" w:ascii="宋体" w:cs="宋体"/>
          <w:kern w:val="0"/>
          <w:highlight w:val="none"/>
          <w:lang w:val="en-US" w:eastAsia="zh-CN"/>
        </w:rPr>
        <w:t>.</w:t>
      </w:r>
      <w:r>
        <w:rPr>
          <w:rFonts w:hint="eastAsia" w:ascii="宋体" w:cs="宋体"/>
          <w:kern w:val="0"/>
          <w:highlight w:val="none"/>
        </w:rPr>
        <w:t>甲方超过到期还款日未偿还公务卡债务的，乙方有权依法行使催收、调整信用额度等权利，并要求甲方全额偿还所欠款项，甲方已支付的利息</w:t>
      </w:r>
      <w:r>
        <w:rPr>
          <w:rFonts w:hint="eastAsia" w:ascii="宋体" w:cs="宋体"/>
          <w:kern w:val="0"/>
          <w:lang w:eastAsia="zh-CN"/>
        </w:rPr>
        <w:t>（含复利）</w:t>
      </w:r>
      <w:r>
        <w:rPr>
          <w:rFonts w:hint="eastAsia" w:ascii="宋体" w:cs="宋体"/>
          <w:kern w:val="0"/>
          <w:highlight w:val="none"/>
        </w:rPr>
        <w:t>、手续费不予退还。</w:t>
      </w:r>
    </w:p>
    <w:p>
      <w:pPr>
        <w:ind w:firstLine="422" w:firstLineChars="200"/>
        <w:rPr>
          <w:rFonts w:hint="eastAsia" w:ascii="宋体" w:hAnsi="宋体" w:cs="宋体"/>
          <w:b/>
          <w:kern w:val="0"/>
          <w:highlight w:val="none"/>
        </w:rPr>
      </w:pPr>
      <w:r>
        <w:rPr>
          <w:rFonts w:hint="eastAsia" w:ascii="宋体" w:hAnsi="宋体" w:cs="宋体"/>
          <w:b/>
          <w:kern w:val="0"/>
          <w:highlight w:val="none"/>
          <w:lang w:val="en-US" w:eastAsia="zh-CN"/>
        </w:rPr>
        <w:t>6</w:t>
      </w:r>
      <w:r>
        <w:rPr>
          <w:rFonts w:hint="eastAsia" w:ascii="宋体" w:hAnsi="宋体" w:cs="宋体"/>
          <w:b/>
          <w:kern w:val="0"/>
          <w:highlight w:val="none"/>
        </w:rPr>
        <w:t>.甲方若未依约还款或者有违规、欺诈行为，甲方应承担责任，乙方有权对甲方在乙方开立的任何账户进行冻结、止付或扣收账户上任何币种款项、有权行使担保权利用来清偿，并保留依照法律程序进行追索的权利。由于甲方未按时还款造成其信用记录受到影响的，由甲方自行承担。</w:t>
      </w:r>
      <w:r>
        <w:rPr>
          <w:rFonts w:hint="eastAsia" w:ascii="宋体" w:hAnsi="宋体"/>
          <w:b/>
          <w:szCs w:val="21"/>
          <w:highlight w:val="none"/>
        </w:rPr>
        <w:t>乙方必要时可通过电话、手机短信等方式通知甲方所在单位。</w:t>
      </w:r>
    </w:p>
    <w:p>
      <w:pPr>
        <w:widowControl/>
        <w:shd w:val="clear" w:color="auto" w:fill="FFFFFF"/>
        <w:snapToGrid w:val="0"/>
        <w:ind w:firstLine="426" w:firstLineChars="0"/>
        <w:jc w:val="left"/>
        <w:rPr>
          <w:rFonts w:hint="eastAsia" w:ascii="宋体" w:hAnsi="宋体" w:cs="宋体"/>
          <w:b/>
          <w:kern w:val="0"/>
          <w:highlight w:val="none"/>
        </w:rPr>
      </w:pPr>
      <w:r>
        <w:rPr>
          <w:rFonts w:hint="eastAsia" w:ascii="宋体" w:hAnsi="宋体" w:cs="宋体"/>
          <w:b/>
          <w:kern w:val="0"/>
          <w:highlight w:val="none"/>
          <w:lang w:val="en-US" w:eastAsia="zh-CN"/>
        </w:rPr>
        <w:t>7</w:t>
      </w:r>
      <w:r>
        <w:rPr>
          <w:rFonts w:hint="eastAsia" w:ascii="宋体" w:hAnsi="宋体" w:cs="宋体"/>
          <w:b/>
          <w:kern w:val="0"/>
          <w:highlight w:val="none"/>
        </w:rPr>
        <w:t>.</w:t>
      </w:r>
      <w:r>
        <w:rPr>
          <w:rFonts w:hint="eastAsia" w:ascii="宋体" w:hAnsi="宋体" w:eastAsia="宋体" w:cs="宋体"/>
          <w:b w:val="0"/>
          <w:bCs/>
          <w:kern w:val="0"/>
          <w:sz w:val="21"/>
          <w:szCs w:val="24"/>
          <w:lang w:eastAsia="zh-CN"/>
        </w:rPr>
        <w:t>甲</w:t>
      </w:r>
      <w:r>
        <w:rPr>
          <w:rFonts w:hint="eastAsia" w:ascii="宋体" w:hAnsi="宋体" w:eastAsia="宋体" w:cs="宋体"/>
          <w:b w:val="0"/>
          <w:bCs/>
          <w:kern w:val="0"/>
          <w:sz w:val="21"/>
          <w:szCs w:val="24"/>
        </w:rPr>
        <w:t>方应在</w:t>
      </w:r>
      <w:r>
        <w:rPr>
          <w:rFonts w:hint="eastAsia" w:ascii="宋体" w:hAnsi="宋体" w:eastAsia="宋体" w:cs="宋体"/>
          <w:b w:val="0"/>
          <w:bCs/>
          <w:kern w:val="0"/>
          <w:sz w:val="21"/>
          <w:szCs w:val="24"/>
          <w:lang w:eastAsia="zh-CN"/>
        </w:rPr>
        <w:t>乙</w:t>
      </w:r>
      <w:r>
        <w:rPr>
          <w:rFonts w:hint="eastAsia" w:ascii="宋体" w:hAnsi="宋体" w:eastAsia="宋体" w:cs="宋体"/>
          <w:b w:val="0"/>
          <w:bCs/>
          <w:kern w:val="0"/>
          <w:sz w:val="21"/>
          <w:szCs w:val="24"/>
        </w:rPr>
        <w:t>方规定的还款期限内偿还欠款。</w:t>
      </w:r>
      <w:r>
        <w:rPr>
          <w:rFonts w:hint="eastAsia" w:ascii="宋体" w:hAnsi="宋体" w:eastAsia="宋体" w:cs="宋体"/>
          <w:b/>
          <w:kern w:val="0"/>
          <w:sz w:val="21"/>
          <w:szCs w:val="24"/>
          <w:highlight w:val="none"/>
        </w:rPr>
        <w:t>若</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方经</w:t>
      </w:r>
      <w:r>
        <w:rPr>
          <w:rFonts w:hint="eastAsia" w:ascii="宋体" w:hAnsi="宋体" w:eastAsia="宋体" w:cs="宋体"/>
          <w:b/>
          <w:bCs w:val="0"/>
          <w:kern w:val="0"/>
          <w:sz w:val="21"/>
          <w:szCs w:val="24"/>
          <w:highlight w:val="none"/>
          <w:lang w:eastAsia="zh-CN"/>
        </w:rPr>
        <w:t>乙</w:t>
      </w:r>
      <w:r>
        <w:rPr>
          <w:rFonts w:hint="eastAsia" w:ascii="宋体" w:hAnsi="宋体" w:eastAsia="宋体" w:cs="宋体"/>
          <w:b/>
          <w:kern w:val="0"/>
          <w:sz w:val="21"/>
          <w:szCs w:val="24"/>
          <w:highlight w:val="none"/>
        </w:rPr>
        <w:t>方催收仍未清偿其欠款，</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方同意</w:t>
      </w:r>
      <w:r>
        <w:rPr>
          <w:rFonts w:hint="eastAsia" w:ascii="宋体" w:hAnsi="宋体" w:eastAsia="宋体" w:cs="宋体"/>
          <w:b/>
          <w:bCs w:val="0"/>
          <w:kern w:val="0"/>
          <w:sz w:val="21"/>
          <w:szCs w:val="24"/>
          <w:highlight w:val="none"/>
          <w:lang w:eastAsia="zh-CN"/>
        </w:rPr>
        <w:t>乙</w:t>
      </w:r>
      <w:r>
        <w:rPr>
          <w:rFonts w:hint="eastAsia" w:ascii="宋体" w:hAnsi="宋体" w:eastAsia="宋体" w:cs="宋体"/>
          <w:b/>
          <w:kern w:val="0"/>
          <w:sz w:val="21"/>
          <w:szCs w:val="24"/>
          <w:highlight w:val="none"/>
        </w:rPr>
        <w:t>方可选择采取或同时采取如下措施：停止该卡用卡；停止</w:t>
      </w:r>
      <w:r>
        <w:rPr>
          <w:rFonts w:hint="eastAsia" w:ascii="宋体" w:hAnsi="宋体" w:eastAsia="宋体" w:cs="宋体"/>
          <w:b/>
          <w:kern w:val="0"/>
          <w:sz w:val="21"/>
          <w:szCs w:val="24"/>
          <w:highlight w:val="none"/>
          <w:lang w:val="en-US" w:eastAsia="zh-CN"/>
        </w:rPr>
        <w:t>甲方</w:t>
      </w:r>
      <w:r>
        <w:rPr>
          <w:rFonts w:hint="eastAsia" w:ascii="宋体" w:hAnsi="宋体" w:eastAsia="宋体" w:cs="宋体"/>
          <w:b/>
          <w:kern w:val="0"/>
          <w:sz w:val="21"/>
          <w:szCs w:val="24"/>
          <w:highlight w:val="none"/>
        </w:rPr>
        <w:t>所有信用卡使用；行使担保权利（如有）；冻结、划扣其在</w:t>
      </w:r>
      <w:r>
        <w:rPr>
          <w:rFonts w:hint="eastAsia" w:ascii="宋体" w:hAnsi="宋体" w:eastAsia="宋体" w:cs="宋体"/>
          <w:b/>
          <w:kern w:val="0"/>
          <w:sz w:val="21"/>
          <w:szCs w:val="24"/>
          <w:highlight w:val="none"/>
          <w:lang w:val="en-US" w:eastAsia="zh-CN"/>
        </w:rPr>
        <w:t>福建</w:t>
      </w:r>
      <w:r>
        <w:rPr>
          <w:rFonts w:hint="eastAsia" w:ascii="宋体" w:hAnsi="宋体" w:eastAsia="宋体" w:cs="宋体"/>
          <w:b/>
          <w:kern w:val="0"/>
          <w:sz w:val="21"/>
          <w:szCs w:val="24"/>
          <w:highlight w:val="none"/>
          <w:lang w:eastAsia="zh-CN"/>
        </w:rPr>
        <w:t>海峡</w:t>
      </w:r>
      <w:r>
        <w:rPr>
          <w:rFonts w:hint="eastAsia" w:ascii="宋体" w:hAnsi="宋体" w:eastAsia="宋体" w:cs="宋体"/>
          <w:b/>
          <w:kern w:val="0"/>
          <w:sz w:val="21"/>
          <w:szCs w:val="24"/>
          <w:highlight w:val="none"/>
        </w:rPr>
        <w:t>银行辖下任一机构开立的账户内的资产（包括但不限于本外币活期存款、定期存款等）以及处分相关信用卡项下抵质押物用于清偿</w:t>
      </w:r>
      <w:r>
        <w:rPr>
          <w:rFonts w:hint="eastAsia" w:ascii="宋体" w:hAnsi="宋体" w:eastAsia="宋体" w:cs="宋体"/>
          <w:b/>
          <w:bCs w:val="0"/>
          <w:kern w:val="0"/>
          <w:sz w:val="21"/>
          <w:szCs w:val="24"/>
          <w:highlight w:val="none"/>
          <w:lang w:eastAsia="zh-CN"/>
        </w:rPr>
        <w:t>乙</w:t>
      </w:r>
      <w:r>
        <w:rPr>
          <w:rFonts w:hint="eastAsia" w:ascii="宋体" w:hAnsi="宋体" w:eastAsia="宋体" w:cs="宋体"/>
          <w:b/>
          <w:kern w:val="0"/>
          <w:sz w:val="21"/>
          <w:szCs w:val="24"/>
          <w:highlight w:val="none"/>
        </w:rPr>
        <w:t>方的经济损失。</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方同意</w:t>
      </w:r>
      <w:r>
        <w:rPr>
          <w:rFonts w:hint="eastAsia" w:ascii="宋体" w:hAnsi="宋体" w:eastAsia="宋体" w:cs="宋体"/>
          <w:b/>
          <w:kern w:val="0"/>
          <w:sz w:val="21"/>
          <w:szCs w:val="24"/>
          <w:highlight w:val="none"/>
          <w:lang w:eastAsia="zh-CN"/>
        </w:rPr>
        <w:t>乙</w:t>
      </w:r>
      <w:r>
        <w:rPr>
          <w:rFonts w:hint="eastAsia" w:ascii="宋体" w:hAnsi="宋体" w:eastAsia="宋体" w:cs="宋体"/>
          <w:b/>
          <w:kern w:val="0"/>
          <w:sz w:val="21"/>
          <w:szCs w:val="24"/>
          <w:highlight w:val="none"/>
        </w:rPr>
        <w:t>方冻结、扣划、强制结汇并同意配合</w:t>
      </w:r>
      <w:r>
        <w:rPr>
          <w:rFonts w:hint="eastAsia" w:ascii="宋体" w:hAnsi="宋体" w:eastAsia="宋体" w:cs="宋体"/>
          <w:b/>
          <w:kern w:val="0"/>
          <w:sz w:val="21"/>
          <w:szCs w:val="24"/>
          <w:highlight w:val="none"/>
          <w:lang w:val="en-US" w:eastAsia="zh-CN"/>
        </w:rPr>
        <w:t>福建</w:t>
      </w:r>
      <w:r>
        <w:rPr>
          <w:rFonts w:hint="eastAsia" w:ascii="宋体" w:hAnsi="宋体" w:eastAsia="宋体" w:cs="宋体"/>
          <w:b/>
          <w:kern w:val="0"/>
          <w:sz w:val="21"/>
          <w:szCs w:val="24"/>
          <w:highlight w:val="none"/>
          <w:lang w:eastAsia="zh-CN"/>
        </w:rPr>
        <w:t>海峡</w:t>
      </w:r>
      <w:r>
        <w:rPr>
          <w:rFonts w:hint="eastAsia" w:ascii="宋体" w:hAnsi="宋体" w:eastAsia="宋体" w:cs="宋体"/>
          <w:b/>
          <w:kern w:val="0"/>
          <w:sz w:val="21"/>
          <w:szCs w:val="24"/>
          <w:highlight w:val="none"/>
        </w:rPr>
        <w:t>银行办理结汇的相关事项(如: 配合提供相关证明材料等)，结汇汇率以</w:t>
      </w:r>
      <w:r>
        <w:rPr>
          <w:rFonts w:hint="eastAsia" w:ascii="宋体" w:hAnsi="宋体" w:eastAsia="宋体" w:cs="宋体"/>
          <w:b/>
          <w:kern w:val="0"/>
          <w:sz w:val="21"/>
          <w:szCs w:val="24"/>
          <w:highlight w:val="none"/>
          <w:lang w:val="en-US" w:eastAsia="zh-CN"/>
        </w:rPr>
        <w:t>福建</w:t>
      </w:r>
      <w:r>
        <w:rPr>
          <w:rFonts w:hint="eastAsia" w:ascii="宋体" w:hAnsi="宋体" w:eastAsia="宋体" w:cs="宋体"/>
          <w:b/>
          <w:kern w:val="0"/>
          <w:sz w:val="21"/>
          <w:szCs w:val="24"/>
          <w:highlight w:val="none"/>
          <w:lang w:eastAsia="zh-CN"/>
        </w:rPr>
        <w:t>海峡</w:t>
      </w:r>
      <w:r>
        <w:rPr>
          <w:rFonts w:hint="eastAsia" w:ascii="宋体" w:hAnsi="宋体" w:eastAsia="宋体" w:cs="宋体"/>
          <w:b/>
          <w:kern w:val="0"/>
          <w:sz w:val="21"/>
          <w:szCs w:val="24"/>
          <w:highlight w:val="none"/>
        </w:rPr>
        <w:t>银行扣款时适用的外汇牌价为准，由此产生的费用及损失均由</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方承担。如需扣划</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方未到期的定期存款，</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方同意放弃其未到期存款产生的全部孳息(如有)，扣划相应资金用于偿还</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方应偿还债务后剩余的定期存款款项将转入</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方活期账户。甲方同时保留依照法律程序追究相关法律责任的权利。</w:t>
      </w:r>
    </w:p>
    <w:p>
      <w:pPr>
        <w:autoSpaceDE w:val="0"/>
        <w:autoSpaceDN w:val="0"/>
        <w:adjustRightInd w:val="0"/>
        <w:ind w:firstLine="422" w:firstLineChars="200"/>
        <w:jc w:val="left"/>
        <w:rPr>
          <w:rFonts w:hint="eastAsia" w:ascii="宋体" w:hAnsi="宋体" w:cs="宋体"/>
          <w:bCs/>
          <w:color w:val="000000"/>
          <w:kern w:val="0"/>
          <w:highlight w:val="none"/>
        </w:rPr>
      </w:pPr>
      <w:r>
        <w:rPr>
          <w:rFonts w:hint="eastAsia" w:ascii="宋体" w:hAnsi="宋体" w:eastAsia="宋体" w:cs="宋体"/>
          <w:b/>
          <w:bCs/>
          <w:color w:val="000000"/>
          <w:kern w:val="0"/>
          <w:szCs w:val="21"/>
          <w:highlight w:val="none"/>
        </w:rPr>
        <w:t>第八条 挂失</w:t>
      </w:r>
    </w:p>
    <w:p>
      <w:pPr>
        <w:pStyle w:val="6"/>
        <w:shd w:val="clear" w:color="auto" w:fill="FFFFFF"/>
        <w:ind w:firstLine="426"/>
        <w:jc w:val="both"/>
        <w:rPr>
          <w:rFonts w:ascii="Helvetica" w:hAnsi="Helvetica" w:cs="Helvetica"/>
          <w:sz w:val="21"/>
          <w:szCs w:val="21"/>
          <w:highlight w:val="none"/>
        </w:rPr>
      </w:pPr>
      <w:r>
        <w:rPr>
          <w:rFonts w:hint="eastAsia"/>
          <w:b/>
          <w:sz w:val="21"/>
          <w:szCs w:val="21"/>
          <w:highlight w:val="none"/>
        </w:rPr>
        <w:t>1.甲方挂失经乙方系统确认后生效。挂失生效前发生的债务和损失由甲方承担，但乙方存在过错、违约行为或与甲方另有约定的除外</w:t>
      </w:r>
      <w:r>
        <w:rPr>
          <w:rFonts w:hint="eastAsia"/>
          <w:b/>
          <w:bCs/>
          <w:sz w:val="21"/>
          <w:szCs w:val="21"/>
          <w:highlight w:val="none"/>
        </w:rPr>
        <w:t>。挂失状态下发生的损失不再由甲方承担，但甲方拒不配合乙方调查或对损失有任何违法、欺诈</w:t>
      </w:r>
      <w:r>
        <w:rPr>
          <w:rFonts w:hint="eastAsia"/>
          <w:b/>
          <w:bCs/>
          <w:sz w:val="21"/>
          <w:szCs w:val="21"/>
          <w:highlight w:val="none"/>
          <w:lang w:eastAsia="zh-CN"/>
        </w:rPr>
        <w:t>或其他</w:t>
      </w:r>
      <w:r>
        <w:rPr>
          <w:rFonts w:hint="eastAsia"/>
          <w:b/>
          <w:bCs/>
          <w:sz w:val="21"/>
          <w:szCs w:val="21"/>
          <w:highlight w:val="none"/>
        </w:rPr>
        <w:t>不诚信行为的除外。</w:t>
      </w:r>
    </w:p>
    <w:p>
      <w:pPr>
        <w:ind w:firstLine="422" w:firstLineChars="200"/>
        <w:rPr>
          <w:rFonts w:hint="eastAsia" w:ascii="宋体" w:hAnsi="宋体" w:cs="宋体"/>
          <w:b/>
          <w:kern w:val="0"/>
          <w:highlight w:val="none"/>
        </w:rPr>
      </w:pPr>
      <w:r>
        <w:rPr>
          <w:rStyle w:val="5"/>
          <w:rFonts w:hint="eastAsia"/>
          <w:szCs w:val="21"/>
          <w:highlight w:val="none"/>
        </w:rPr>
        <w:t>2.公务卡电子现金不得挂失，公务卡挂失生效后，其效力不及于电子现金账户，乙方不承担电子现金资金被冒用所引起的任何风险。</w:t>
      </w:r>
    </w:p>
    <w:p>
      <w:pPr>
        <w:ind w:firstLine="422" w:firstLineChars="200"/>
        <w:jc w:val="left"/>
        <w:rPr>
          <w:rFonts w:hint="eastAsia" w:ascii="宋体" w:hAnsi="宋体"/>
          <w:b/>
          <w:szCs w:val="21"/>
          <w:highlight w:val="none"/>
        </w:rPr>
      </w:pPr>
      <w:r>
        <w:rPr>
          <w:rFonts w:hint="eastAsia" w:ascii="宋体" w:hAnsi="宋体" w:cs="宋体"/>
          <w:b/>
          <w:kern w:val="0"/>
          <w:highlight w:val="none"/>
        </w:rPr>
        <w:t>3.</w:t>
      </w:r>
      <w:r>
        <w:rPr>
          <w:rFonts w:hint="eastAsia"/>
          <w:b/>
          <w:bCs/>
          <w:szCs w:val="21"/>
          <w:highlight w:val="none"/>
        </w:rPr>
        <w:t>乙</w:t>
      </w:r>
      <w:r>
        <w:rPr>
          <w:b/>
          <w:bCs/>
          <w:szCs w:val="21"/>
          <w:highlight w:val="none"/>
        </w:rPr>
        <w:t>方根据</w:t>
      </w:r>
      <w:r>
        <w:rPr>
          <w:rFonts w:hint="eastAsia"/>
          <w:b/>
          <w:bCs/>
          <w:szCs w:val="21"/>
          <w:highlight w:val="none"/>
        </w:rPr>
        <w:t>甲</w:t>
      </w:r>
      <w:r>
        <w:rPr>
          <w:b/>
          <w:bCs/>
          <w:szCs w:val="21"/>
          <w:highlight w:val="none"/>
        </w:rPr>
        <w:t>方的需要将为其补办新卡</w:t>
      </w:r>
      <w:r>
        <w:rPr>
          <w:rFonts w:hint="eastAsia"/>
          <w:b/>
          <w:bCs/>
          <w:szCs w:val="21"/>
          <w:highlight w:val="none"/>
        </w:rPr>
        <w:t>。</w:t>
      </w:r>
    </w:p>
    <w:p>
      <w:pPr>
        <w:autoSpaceDE w:val="0"/>
        <w:autoSpaceDN w:val="0"/>
        <w:adjustRightIn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第九条 换卡与销户</w:t>
      </w:r>
    </w:p>
    <w:p>
      <w:pPr>
        <w:ind w:firstLine="422" w:firstLineChars="200"/>
        <w:rPr>
          <w:rStyle w:val="5"/>
          <w:rFonts w:hint="eastAsia"/>
          <w:highlight w:val="none"/>
        </w:rPr>
      </w:pPr>
      <w:r>
        <w:rPr>
          <w:rFonts w:hint="eastAsia"/>
          <w:b/>
          <w:szCs w:val="21"/>
          <w:highlight w:val="none"/>
        </w:rPr>
        <w:t>1.</w:t>
      </w:r>
      <w:r>
        <w:rPr>
          <w:rStyle w:val="5"/>
          <w:rFonts w:hint="eastAsia"/>
          <w:bCs/>
          <w:sz w:val="21"/>
          <w:szCs w:val="21"/>
          <w:highlight w:val="none"/>
          <w:lang w:eastAsia="zh-CN"/>
        </w:rPr>
        <w:t>乙方对卡片设有效期</w:t>
      </w:r>
      <w:r>
        <w:rPr>
          <w:rStyle w:val="5"/>
          <w:rFonts w:hint="eastAsia"/>
          <w:highlight w:val="none"/>
        </w:rPr>
        <w:t>，超过有效期卡片自动失效。</w:t>
      </w:r>
      <w:r>
        <w:rPr>
          <w:rStyle w:val="5"/>
          <w:rFonts w:hint="eastAsia" w:eastAsia="宋体"/>
          <w:bCs/>
          <w:sz w:val="21"/>
          <w:szCs w:val="21"/>
          <w:lang w:eastAsia="zh-CN"/>
        </w:rPr>
        <w:t>乙</w:t>
      </w:r>
      <w:r>
        <w:rPr>
          <w:rStyle w:val="5"/>
          <w:rFonts w:eastAsia="宋体"/>
          <w:bCs/>
          <w:sz w:val="21"/>
          <w:szCs w:val="21"/>
        </w:rPr>
        <w:t>方提供信用卡到期</w:t>
      </w:r>
      <w:r>
        <w:rPr>
          <w:rStyle w:val="5"/>
          <w:rFonts w:hint="eastAsia" w:eastAsia="宋体"/>
          <w:bCs/>
          <w:sz w:val="21"/>
          <w:szCs w:val="21"/>
          <w:lang w:eastAsia="zh-CN"/>
        </w:rPr>
        <w:t>换</w:t>
      </w:r>
      <w:r>
        <w:rPr>
          <w:rStyle w:val="5"/>
          <w:rFonts w:eastAsia="宋体"/>
          <w:bCs/>
          <w:sz w:val="21"/>
          <w:szCs w:val="21"/>
        </w:rPr>
        <w:t>卡服务，卡片到期时，</w:t>
      </w:r>
      <w:r>
        <w:rPr>
          <w:rStyle w:val="5"/>
          <w:rFonts w:hint="eastAsia" w:eastAsia="宋体"/>
          <w:bCs/>
          <w:sz w:val="21"/>
          <w:szCs w:val="21"/>
          <w:lang w:eastAsia="zh-CN"/>
        </w:rPr>
        <w:t>乙</w:t>
      </w:r>
      <w:r>
        <w:rPr>
          <w:rStyle w:val="5"/>
          <w:rFonts w:eastAsia="宋体"/>
          <w:bCs/>
          <w:sz w:val="21"/>
          <w:szCs w:val="21"/>
        </w:rPr>
        <w:t>方可根据法律法规规定、</w:t>
      </w:r>
      <w:r>
        <w:rPr>
          <w:rStyle w:val="5"/>
          <w:rFonts w:hint="eastAsia" w:eastAsia="宋体"/>
          <w:bCs/>
          <w:sz w:val="21"/>
          <w:szCs w:val="21"/>
          <w:lang w:eastAsia="zh-CN"/>
        </w:rPr>
        <w:t>甲</w:t>
      </w:r>
      <w:r>
        <w:rPr>
          <w:rStyle w:val="5"/>
          <w:rFonts w:eastAsia="宋体"/>
          <w:bCs/>
          <w:sz w:val="21"/>
          <w:szCs w:val="21"/>
        </w:rPr>
        <w:t>方资信状况、用卡情况及风险水平等因素对符合条件的持卡人换发新卡。如需甲方履行更换新</w:t>
      </w:r>
      <w:r>
        <w:rPr>
          <w:rStyle w:val="5"/>
          <w:rFonts w:hint="eastAsia" w:eastAsia="宋体"/>
          <w:bCs/>
          <w:sz w:val="21"/>
          <w:szCs w:val="21"/>
          <w:lang w:eastAsia="zh-CN"/>
        </w:rPr>
        <w:t>类别卡片的相关</w:t>
      </w:r>
      <w:r>
        <w:rPr>
          <w:rStyle w:val="5"/>
          <w:rFonts w:eastAsia="宋体"/>
          <w:bCs/>
          <w:sz w:val="21"/>
          <w:szCs w:val="21"/>
        </w:rPr>
        <w:t>手续，乙方将会通知甲方。对有效期内未激活的信用卡，乙方可不提供到期换发新卡服务。</w:t>
      </w:r>
    </w:p>
    <w:p>
      <w:pPr>
        <w:ind w:firstLine="422" w:firstLineChars="200"/>
        <w:rPr>
          <w:rStyle w:val="5"/>
          <w:rFonts w:hint="eastAsia"/>
          <w:bCs w:val="0"/>
          <w:szCs w:val="21"/>
          <w:highlight w:val="none"/>
        </w:rPr>
      </w:pPr>
      <w:r>
        <w:rPr>
          <w:rStyle w:val="5"/>
          <w:rFonts w:hint="eastAsia"/>
          <w:bCs w:val="0"/>
          <w:szCs w:val="21"/>
          <w:highlight w:val="none"/>
        </w:rPr>
        <w:t>如甲方到期不再用卡，应至少提前一个月通知乙方。若甲方未提前一个月通知乙方，乙方将审核并决定是否为甲方换发新卡。如乙方为甲方更换新卡，甲方接收到新卡即视甲方同意该更换并接受更换后的信用卡，甲乙双方在新卡项下的权利义务将继续适用本合约。原卡项下的债权债务亦将自动转移至新卡。无论是否换发新卡，原卡未结清的债务，甲方仍需承担还款责任。</w:t>
      </w:r>
    </w:p>
    <w:p>
      <w:pPr>
        <w:ind w:firstLine="422" w:firstLineChars="200"/>
        <w:rPr>
          <w:rStyle w:val="5"/>
          <w:rFonts w:hint="eastAsia"/>
          <w:bCs w:val="0"/>
          <w:szCs w:val="21"/>
          <w:highlight w:val="none"/>
        </w:rPr>
      </w:pPr>
      <w:r>
        <w:rPr>
          <w:rStyle w:val="5"/>
          <w:rFonts w:eastAsia="宋体"/>
          <w:bCs/>
          <w:sz w:val="21"/>
          <w:szCs w:val="21"/>
        </w:rPr>
        <w:t>已过期的信用卡，</w:t>
      </w:r>
      <w:r>
        <w:rPr>
          <w:rStyle w:val="5"/>
          <w:rFonts w:hint="eastAsia" w:eastAsia="宋体"/>
          <w:bCs/>
          <w:sz w:val="21"/>
          <w:szCs w:val="21"/>
          <w:lang w:eastAsia="zh-CN"/>
        </w:rPr>
        <w:t>甲</w:t>
      </w:r>
      <w:r>
        <w:rPr>
          <w:rStyle w:val="5"/>
          <w:rFonts w:eastAsia="宋体"/>
          <w:bCs/>
          <w:sz w:val="21"/>
          <w:szCs w:val="21"/>
        </w:rPr>
        <w:t>方在按照</w:t>
      </w:r>
      <w:r>
        <w:rPr>
          <w:rStyle w:val="5"/>
          <w:rFonts w:hint="eastAsia" w:eastAsia="宋体"/>
          <w:bCs/>
          <w:sz w:val="21"/>
          <w:szCs w:val="21"/>
          <w:lang w:eastAsia="zh-CN"/>
        </w:rPr>
        <w:t>乙</w:t>
      </w:r>
      <w:r>
        <w:rPr>
          <w:rStyle w:val="5"/>
          <w:rFonts w:eastAsia="宋体"/>
          <w:bCs/>
          <w:sz w:val="21"/>
          <w:szCs w:val="21"/>
        </w:rPr>
        <w:t>方规定办理有关手续前不能继续使用（收入款项除外），如</w:t>
      </w:r>
      <w:r>
        <w:rPr>
          <w:rStyle w:val="5"/>
          <w:rFonts w:hint="eastAsia" w:eastAsia="宋体"/>
          <w:bCs/>
          <w:sz w:val="21"/>
          <w:szCs w:val="21"/>
          <w:lang w:eastAsia="zh-CN"/>
        </w:rPr>
        <w:t>甲</w:t>
      </w:r>
      <w:r>
        <w:rPr>
          <w:rStyle w:val="5"/>
          <w:rFonts w:eastAsia="宋体"/>
          <w:bCs/>
          <w:sz w:val="21"/>
          <w:szCs w:val="21"/>
        </w:rPr>
        <w:t>方未及时办理更换新卡相关手续而造成信用卡无法正常使用，由此产生的损失由</w:t>
      </w:r>
      <w:r>
        <w:rPr>
          <w:rStyle w:val="5"/>
          <w:rFonts w:hint="eastAsia" w:eastAsia="宋体"/>
          <w:bCs/>
          <w:sz w:val="21"/>
          <w:szCs w:val="21"/>
          <w:lang w:eastAsia="zh-CN"/>
        </w:rPr>
        <w:t>甲</w:t>
      </w:r>
      <w:r>
        <w:rPr>
          <w:rStyle w:val="5"/>
          <w:rFonts w:eastAsia="宋体"/>
          <w:bCs/>
          <w:sz w:val="21"/>
          <w:szCs w:val="21"/>
        </w:rPr>
        <w:t>方承担。</w:t>
      </w:r>
      <w:r>
        <w:rPr>
          <w:rStyle w:val="5"/>
          <w:rFonts w:hint="eastAsia" w:eastAsia="宋体"/>
          <w:b w:val="0"/>
          <w:bCs w:val="0"/>
          <w:sz w:val="21"/>
          <w:szCs w:val="21"/>
          <w:lang w:eastAsia="zh-CN"/>
        </w:rPr>
        <w:t>甲</w:t>
      </w:r>
      <w:r>
        <w:rPr>
          <w:rStyle w:val="5"/>
          <w:rFonts w:eastAsia="宋体"/>
          <w:b w:val="0"/>
          <w:bCs w:val="0"/>
          <w:sz w:val="21"/>
          <w:szCs w:val="21"/>
        </w:rPr>
        <w:t>方持有或使用信用卡所形成的债权债务关系不因卡片的到期失效、更换或销户而消灭或改变。</w:t>
      </w:r>
      <w:r>
        <w:rPr>
          <w:rStyle w:val="5"/>
          <w:rFonts w:eastAsia="宋体"/>
          <w:bCs/>
          <w:sz w:val="21"/>
          <w:szCs w:val="21"/>
        </w:rPr>
        <w:t>本合约、章程及其他业务规定对已过期的信用卡继续有效，同时</w:t>
      </w:r>
      <w:r>
        <w:rPr>
          <w:rStyle w:val="5"/>
          <w:rFonts w:hint="eastAsia" w:eastAsia="宋体"/>
          <w:bCs/>
          <w:sz w:val="21"/>
          <w:szCs w:val="21"/>
          <w:lang w:eastAsia="zh-CN"/>
        </w:rPr>
        <w:t>乙</w:t>
      </w:r>
      <w:r>
        <w:rPr>
          <w:rStyle w:val="5"/>
          <w:rFonts w:eastAsia="宋体"/>
          <w:bCs/>
          <w:sz w:val="21"/>
          <w:szCs w:val="21"/>
        </w:rPr>
        <w:t>方继续保留对信用卡的管理权、追索权和按规定收取相关</w:t>
      </w:r>
      <w:r>
        <w:rPr>
          <w:rStyle w:val="5"/>
          <w:rFonts w:hint="eastAsia" w:eastAsia="宋体"/>
          <w:bCs/>
          <w:sz w:val="21"/>
          <w:szCs w:val="21"/>
          <w:lang w:val="en-US" w:eastAsia="zh-CN"/>
        </w:rPr>
        <w:t>款项</w:t>
      </w:r>
      <w:r>
        <w:rPr>
          <w:rStyle w:val="5"/>
          <w:rFonts w:ascii="宋体" w:hAnsi="宋体" w:eastAsia="宋体" w:cs="宋体"/>
          <w:bCs/>
          <w:i w:val="0"/>
          <w:iCs w:val="0"/>
          <w:caps w:val="0"/>
          <w:color w:val="000000"/>
          <w:spacing w:val="0"/>
          <w:sz w:val="21"/>
          <w:szCs w:val="21"/>
          <w:shd w:val="clear" w:color="auto" w:fill="FFFFFF"/>
        </w:rPr>
        <w:t>〔</w:t>
      </w:r>
      <w:r>
        <w:rPr>
          <w:rStyle w:val="5"/>
          <w:rFonts w:eastAsia="宋体"/>
          <w:bCs/>
          <w:sz w:val="21"/>
          <w:szCs w:val="21"/>
        </w:rPr>
        <w:t>包括违约金、年费、手续费、利息</w:t>
      </w:r>
      <w:r>
        <w:rPr>
          <w:rStyle w:val="5"/>
          <w:rFonts w:hint="eastAsia" w:eastAsia="宋体"/>
          <w:bCs/>
          <w:sz w:val="21"/>
          <w:szCs w:val="21"/>
          <w:lang w:eastAsia="zh-CN"/>
        </w:rPr>
        <w:t>（</w:t>
      </w:r>
      <w:r>
        <w:rPr>
          <w:rStyle w:val="5"/>
          <w:rFonts w:hint="eastAsia" w:eastAsia="宋体"/>
          <w:bCs/>
          <w:sz w:val="21"/>
          <w:szCs w:val="21"/>
          <w:lang w:val="en-US" w:eastAsia="zh-CN"/>
        </w:rPr>
        <w:t>含复利</w:t>
      </w:r>
      <w:r>
        <w:rPr>
          <w:rStyle w:val="5"/>
          <w:rFonts w:hint="eastAsia" w:eastAsia="宋体"/>
          <w:bCs/>
          <w:sz w:val="21"/>
          <w:szCs w:val="21"/>
          <w:lang w:eastAsia="zh-CN"/>
        </w:rPr>
        <w:t>）</w:t>
      </w:r>
      <w:r>
        <w:rPr>
          <w:rStyle w:val="5"/>
          <w:rFonts w:eastAsia="宋体"/>
          <w:bCs/>
          <w:sz w:val="21"/>
          <w:szCs w:val="21"/>
        </w:rPr>
        <w:t>等</w:t>
      </w:r>
      <w:r>
        <w:rPr>
          <w:rStyle w:val="5"/>
          <w:rFonts w:ascii="宋体" w:hAnsi="宋体" w:eastAsia="宋体" w:cs="宋体"/>
          <w:bCs/>
          <w:i w:val="0"/>
          <w:iCs w:val="0"/>
          <w:caps w:val="0"/>
          <w:color w:val="000000"/>
          <w:spacing w:val="0"/>
          <w:sz w:val="21"/>
          <w:szCs w:val="21"/>
          <w:shd w:val="clear" w:color="auto" w:fill="FFFFFF"/>
        </w:rPr>
        <w:t>〕</w:t>
      </w:r>
      <w:r>
        <w:rPr>
          <w:rStyle w:val="5"/>
          <w:rFonts w:eastAsia="宋体"/>
          <w:bCs/>
          <w:sz w:val="21"/>
          <w:szCs w:val="21"/>
        </w:rPr>
        <w:t>等权利。</w:t>
      </w:r>
    </w:p>
    <w:p>
      <w:pPr>
        <w:ind w:firstLine="422" w:firstLineChars="200"/>
        <w:rPr>
          <w:rStyle w:val="5"/>
          <w:rFonts w:hint="eastAsia"/>
          <w:bCs w:val="0"/>
          <w:szCs w:val="21"/>
          <w:highlight w:val="none"/>
        </w:rPr>
      </w:pPr>
      <w:r>
        <w:rPr>
          <w:rStyle w:val="5"/>
          <w:rFonts w:hint="eastAsia"/>
          <w:highlight w:val="none"/>
        </w:rPr>
        <w:t>2.</w:t>
      </w:r>
      <w:r>
        <w:rPr>
          <w:rStyle w:val="5"/>
          <w:rFonts w:hint="eastAsia"/>
          <w:bCs w:val="0"/>
          <w:szCs w:val="21"/>
          <w:highlight w:val="none"/>
        </w:rPr>
        <w:t>如因乙方业务调整、监管机构要求、政策法规变动或者与银行卡组织等合作单位合作终止等原因导致甲方使用的公务卡部分或全部功能无法继续使用或需提前终止相关业务的，乙方可通过乙方网站、营业网点、</w:t>
      </w:r>
      <w:r>
        <w:rPr>
          <w:rStyle w:val="5"/>
          <w:rFonts w:hint="eastAsia"/>
          <w:bCs w:val="0"/>
          <w:szCs w:val="21"/>
          <w:highlight w:val="none"/>
          <w:lang w:val="en-US" w:eastAsia="zh-CN"/>
        </w:rPr>
        <w:t>手机银行、微信银行、</w:t>
      </w:r>
      <w:r>
        <w:rPr>
          <w:rStyle w:val="5"/>
          <w:rFonts w:hint="eastAsia"/>
          <w:bCs w:val="0"/>
          <w:szCs w:val="21"/>
          <w:highlight w:val="none"/>
        </w:rPr>
        <w:t>信函、</w:t>
      </w:r>
      <w:r>
        <w:rPr>
          <w:rStyle w:val="5"/>
          <w:rFonts w:hint="eastAsia"/>
          <w:bCs w:val="0"/>
          <w:szCs w:val="21"/>
          <w:highlight w:val="none"/>
          <w:lang w:val="en-US" w:eastAsia="zh-CN"/>
        </w:rPr>
        <w:t>手机</w:t>
      </w:r>
      <w:r>
        <w:rPr>
          <w:rStyle w:val="5"/>
          <w:rFonts w:hint="eastAsia"/>
          <w:bCs w:val="0"/>
          <w:szCs w:val="21"/>
          <w:highlight w:val="none"/>
        </w:rPr>
        <w:t>短信、</w:t>
      </w:r>
      <w:r>
        <w:rPr>
          <w:rStyle w:val="5"/>
          <w:rFonts w:hint="eastAsia"/>
          <w:bCs w:val="0"/>
          <w:szCs w:val="21"/>
          <w:highlight w:val="none"/>
          <w:lang w:val="en-US" w:eastAsia="zh-CN"/>
        </w:rPr>
        <w:t>微信、</w:t>
      </w:r>
      <w:r>
        <w:rPr>
          <w:rStyle w:val="5"/>
          <w:rFonts w:hint="eastAsia"/>
          <w:bCs w:val="0"/>
          <w:szCs w:val="21"/>
          <w:highlight w:val="none"/>
        </w:rPr>
        <w:t>对账单、</w:t>
      </w:r>
      <w:r>
        <w:rPr>
          <w:rFonts w:hint="eastAsia" w:ascii="宋体" w:hAnsi="宋体" w:eastAsia="宋体" w:cs="宋体"/>
          <w:b/>
          <w:bCs w:val="0"/>
          <w:kern w:val="0"/>
          <w:sz w:val="21"/>
          <w:szCs w:val="24"/>
          <w:highlight w:val="none"/>
        </w:rPr>
        <w:t>QQ、钉钉、</w:t>
      </w:r>
      <w:r>
        <w:rPr>
          <w:rStyle w:val="5"/>
          <w:rFonts w:hint="eastAsia"/>
          <w:bCs w:val="0"/>
          <w:szCs w:val="21"/>
          <w:highlight w:val="none"/>
        </w:rPr>
        <w:t>电子邮件、客户服务电话等一种或多种方式公告或通知甲方后，乙方有权关闭公务卡的全部或部分功能或者提前终止相关业务。若全部功能被关闭或者提前终止相关业务的，甲方应及时结清公务卡项下的债务，并向乙方申请办理卡片注销手续。</w:t>
      </w:r>
    </w:p>
    <w:p>
      <w:pPr>
        <w:ind w:firstLine="420" w:firstLineChars="200"/>
        <w:rPr>
          <w:rFonts w:hint="eastAsia"/>
          <w:szCs w:val="21"/>
          <w:highlight w:val="none"/>
        </w:rPr>
      </w:pPr>
      <w:r>
        <w:rPr>
          <w:rFonts w:hint="eastAsia"/>
          <w:szCs w:val="21"/>
          <w:highlight w:val="none"/>
        </w:rPr>
        <w:t>3.公务卡换卡后，持卡人应及时拨打客</w:t>
      </w:r>
      <w:r>
        <w:rPr>
          <w:rFonts w:hint="eastAsia"/>
          <w:szCs w:val="21"/>
          <w:highlight w:val="none"/>
          <w:lang w:eastAsia="zh-CN"/>
        </w:rPr>
        <w:t>户</w:t>
      </w:r>
      <w:r>
        <w:rPr>
          <w:rFonts w:hint="eastAsia"/>
          <w:szCs w:val="21"/>
          <w:highlight w:val="none"/>
        </w:rPr>
        <w:t>服</w:t>
      </w:r>
      <w:r>
        <w:rPr>
          <w:rFonts w:hint="eastAsia"/>
          <w:szCs w:val="21"/>
          <w:highlight w:val="none"/>
          <w:lang w:eastAsia="zh-CN"/>
        </w:rPr>
        <w:t>务</w:t>
      </w:r>
      <w:r>
        <w:rPr>
          <w:rFonts w:hint="eastAsia"/>
          <w:szCs w:val="21"/>
          <w:highlight w:val="none"/>
        </w:rPr>
        <w:t>电话办理电子现金余额转移手续。</w:t>
      </w:r>
    </w:p>
    <w:p>
      <w:pPr>
        <w:autoSpaceDE w:val="0"/>
        <w:autoSpaceDN w:val="0"/>
        <w:adjustRightInd w:val="0"/>
        <w:ind w:firstLine="422" w:firstLineChars="200"/>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第十条 销卡与销户</w:t>
      </w:r>
    </w:p>
    <w:p>
      <w:pPr>
        <w:pStyle w:val="6"/>
        <w:shd w:val="clear" w:color="auto" w:fill="FFFFFF"/>
        <w:ind w:firstLine="426"/>
        <w:jc w:val="both"/>
        <w:rPr>
          <w:rStyle w:val="5"/>
          <w:b w:val="0"/>
          <w:sz w:val="21"/>
          <w:szCs w:val="21"/>
          <w:highlight w:val="none"/>
        </w:rPr>
      </w:pPr>
      <w:r>
        <w:rPr>
          <w:rStyle w:val="5"/>
          <w:rFonts w:hint="eastAsia"/>
          <w:b w:val="0"/>
          <w:sz w:val="21"/>
          <w:szCs w:val="21"/>
          <w:highlight w:val="none"/>
        </w:rPr>
        <w:t>1.甲方向乙方申请销卡，应清偿该公务卡项下的全部债务，经乙方核实确认甲方已清偿全部债务的，予以办理销卡。销卡后甲方应交回或销毁卡片芯片，不得再使用。</w:t>
      </w:r>
      <w:r>
        <w:rPr>
          <w:rStyle w:val="5"/>
          <w:rFonts w:hint="eastAsia"/>
          <w:b w:val="0"/>
          <w:sz w:val="21"/>
          <w:szCs w:val="21"/>
          <w:highlight w:val="none"/>
          <w:lang w:val="en-US" w:eastAsia="zh-CN"/>
        </w:rPr>
        <w:t>申请</w:t>
      </w:r>
      <w:r>
        <w:rPr>
          <w:rStyle w:val="5"/>
          <w:rFonts w:hint="eastAsia"/>
          <w:b w:val="0"/>
          <w:sz w:val="21"/>
          <w:szCs w:val="21"/>
          <w:highlight w:val="none"/>
        </w:rPr>
        <w:t>销卡</w:t>
      </w:r>
      <w:r>
        <w:rPr>
          <w:rStyle w:val="5"/>
          <w:rFonts w:hint="eastAsia"/>
          <w:b w:val="0"/>
          <w:sz w:val="21"/>
          <w:szCs w:val="21"/>
          <w:highlight w:val="none"/>
          <w:lang w:val="en-US" w:eastAsia="zh-CN"/>
        </w:rPr>
        <w:t>未申请销户</w:t>
      </w:r>
      <w:r>
        <w:rPr>
          <w:rStyle w:val="5"/>
          <w:rFonts w:hint="eastAsia"/>
          <w:b w:val="0"/>
          <w:sz w:val="21"/>
          <w:szCs w:val="21"/>
          <w:highlight w:val="none"/>
        </w:rPr>
        <w:t>的，销卡后对应的信用卡账户继续保留</w:t>
      </w:r>
      <w:r>
        <w:rPr>
          <w:rStyle w:val="5"/>
          <w:rFonts w:hint="eastAsia"/>
          <w:b w:val="0"/>
          <w:sz w:val="21"/>
          <w:szCs w:val="21"/>
          <w:highlight w:val="none"/>
          <w:lang w:eastAsia="zh-CN"/>
        </w:rPr>
        <w:t>。</w:t>
      </w:r>
    </w:p>
    <w:p>
      <w:pPr>
        <w:ind w:firstLine="420" w:firstLineChars="200"/>
        <w:rPr>
          <w:rStyle w:val="5"/>
          <w:rFonts w:hint="eastAsia"/>
          <w:b w:val="0"/>
          <w:szCs w:val="21"/>
          <w:highlight w:val="none"/>
        </w:rPr>
      </w:pPr>
      <w:r>
        <w:rPr>
          <w:rStyle w:val="5"/>
          <w:rFonts w:hint="eastAsia"/>
          <w:b w:val="0"/>
          <w:szCs w:val="21"/>
          <w:highlight w:val="none"/>
        </w:rPr>
        <w:t>2.甲方向乙方提出账户销户申请前，应清偿该账户对应的全部信用卡欠款。</w:t>
      </w:r>
      <w:r>
        <w:rPr>
          <w:rStyle w:val="5"/>
          <w:rFonts w:hint="eastAsia"/>
          <w:b w:val="0"/>
          <w:sz w:val="21"/>
          <w:szCs w:val="21"/>
          <w:highlight w:val="none"/>
          <w:lang w:val="en-US" w:eastAsia="zh-CN"/>
        </w:rPr>
        <w:t>销户时该账户项下的信用卡将一同销卡</w:t>
      </w:r>
      <w:r>
        <w:rPr>
          <w:rFonts w:hint="eastAsia" w:ascii="宋体" w:hAnsi="宋体" w:eastAsia="宋体" w:cs="宋体"/>
          <w:b w:val="0"/>
          <w:bCs/>
          <w:i w:val="0"/>
          <w:iCs w:val="0"/>
          <w:caps w:val="0"/>
          <w:spacing w:val="0"/>
          <w:kern w:val="0"/>
          <w:sz w:val="21"/>
          <w:szCs w:val="21"/>
          <w:shd w:val="clear"/>
          <w:lang w:eastAsia="zh-CN"/>
        </w:rPr>
        <w:t>。</w:t>
      </w:r>
      <w:r>
        <w:rPr>
          <w:rStyle w:val="5"/>
          <w:rFonts w:hint="eastAsia"/>
          <w:b w:val="0"/>
          <w:szCs w:val="21"/>
          <w:highlight w:val="none"/>
        </w:rPr>
        <w:t>乙方在受理账户销户申请</w:t>
      </w:r>
      <w:r>
        <w:rPr>
          <w:rStyle w:val="5"/>
          <w:rFonts w:hint="eastAsia"/>
          <w:b w:val="0"/>
          <w:szCs w:val="21"/>
          <w:highlight w:val="none"/>
          <w:lang w:val="en-US" w:eastAsia="zh-CN"/>
        </w:rPr>
        <w:t>30</w:t>
      </w:r>
      <w:r>
        <w:rPr>
          <w:rStyle w:val="5"/>
          <w:rFonts w:hint="eastAsia"/>
          <w:b w:val="0"/>
          <w:sz w:val="21"/>
          <w:szCs w:val="21"/>
          <w:highlight w:val="none"/>
          <w:lang w:val="en-US" w:eastAsia="zh-CN"/>
        </w:rPr>
        <w:t>个自然日</w:t>
      </w:r>
      <w:r>
        <w:rPr>
          <w:rStyle w:val="5"/>
          <w:rFonts w:hint="eastAsia"/>
          <w:b w:val="0"/>
          <w:szCs w:val="21"/>
          <w:highlight w:val="none"/>
        </w:rPr>
        <w:t>后，为甲方办理正式销户手续。甲方提出信用卡销户申请时，其电子现金余额应为零，否则甲方应在申请销户前</w:t>
      </w:r>
      <w:r>
        <w:rPr>
          <w:rStyle w:val="5"/>
          <w:b w:val="0"/>
          <w:bCs w:val="0"/>
          <w:szCs w:val="21"/>
          <w:highlight w:val="none"/>
        </w:rPr>
        <w:t>将电子现金余额圈提至储蓄卡账户</w:t>
      </w:r>
      <w:r>
        <w:rPr>
          <w:rStyle w:val="5"/>
          <w:rFonts w:hint="eastAsia"/>
          <w:b w:val="0"/>
          <w:bCs w:val="0"/>
          <w:szCs w:val="21"/>
          <w:highlight w:val="none"/>
        </w:rPr>
        <w:t>。</w:t>
      </w:r>
      <w:r>
        <w:rPr>
          <w:rStyle w:val="5"/>
          <w:rFonts w:hint="eastAsia"/>
          <w:b w:val="0"/>
          <w:szCs w:val="21"/>
          <w:highlight w:val="none"/>
        </w:rPr>
        <w:t>销户后该账户</w:t>
      </w:r>
      <w:bookmarkStart w:id="0" w:name="_GoBack"/>
      <w:bookmarkEnd w:id="0"/>
      <w:r>
        <w:rPr>
          <w:rStyle w:val="5"/>
          <w:rFonts w:hint="eastAsia"/>
          <w:b w:val="0"/>
          <w:szCs w:val="21"/>
          <w:highlight w:val="none"/>
        </w:rPr>
        <w:t>对应的所有信用卡的所有签约关系自动解除，甲方应交回或销毁该账户卡片。</w:t>
      </w:r>
    </w:p>
    <w:p>
      <w:pPr>
        <w:pStyle w:val="6"/>
        <w:shd w:val="clear" w:color="auto" w:fill="FFFFFF"/>
        <w:ind w:firstLine="426"/>
        <w:jc w:val="both"/>
        <w:rPr>
          <w:rStyle w:val="5"/>
          <w:rFonts w:hint="eastAsia" w:eastAsia="宋体"/>
          <w:b/>
          <w:bCs w:val="0"/>
          <w:sz w:val="21"/>
          <w:szCs w:val="21"/>
          <w:highlight w:val="none"/>
          <w:lang w:val="en-US" w:eastAsia="zh-CN"/>
        </w:rPr>
      </w:pPr>
      <w:r>
        <w:rPr>
          <w:rStyle w:val="5"/>
          <w:rFonts w:hint="eastAsia"/>
          <w:b/>
          <w:bCs w:val="0"/>
          <w:sz w:val="21"/>
          <w:szCs w:val="21"/>
          <w:highlight w:val="none"/>
          <w:lang w:val="en-US" w:eastAsia="zh-CN"/>
        </w:rPr>
        <w:t>3、甲方信用卡因销卡、到期、被停用或其他原因失效后，信用卡账户无任何未偿还款项及溢缴款的，乙方可对信用卡账户进行销卡、销户处理。</w:t>
      </w:r>
    </w:p>
    <w:p>
      <w:pPr>
        <w:autoSpaceDE w:val="0"/>
        <w:autoSpaceDN w:val="0"/>
        <w:adjustRightIn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 xml:space="preserve">第十一条 通知及送达 </w:t>
      </w:r>
    </w:p>
    <w:p>
      <w:pPr>
        <w:ind w:firstLine="373" w:firstLineChars="177"/>
        <w:rPr>
          <w:b/>
          <w:szCs w:val="21"/>
          <w:highlight w:val="none"/>
        </w:rPr>
      </w:pPr>
      <w:r>
        <w:rPr>
          <w:rFonts w:hint="eastAsia"/>
          <w:b/>
          <w:szCs w:val="21"/>
          <w:highlight w:val="none"/>
        </w:rPr>
        <w:t>1.</w:t>
      </w:r>
      <w:r>
        <w:rPr>
          <w:b/>
          <w:szCs w:val="21"/>
          <w:highlight w:val="none"/>
        </w:rPr>
        <w:t>甲方在申请信息或电子渠道申请时填写预留的通讯地址和联系方式（包括固定电话、手机号码、电子邮件等）作为乙方向甲方发出相关通知的地址和联系方式。乙方可以通过</w:t>
      </w:r>
      <w:r>
        <w:rPr>
          <w:rFonts w:hint="eastAsia" w:ascii="宋体" w:hAnsi="宋体" w:eastAsia="宋体" w:cs="宋体"/>
          <w:b/>
          <w:bCs w:val="0"/>
          <w:kern w:val="0"/>
          <w:sz w:val="21"/>
          <w:szCs w:val="24"/>
          <w:highlight w:val="none"/>
        </w:rPr>
        <w:t>乙方网站、营业网点</w:t>
      </w:r>
      <w:r>
        <w:rPr>
          <w:rFonts w:hint="eastAsia" w:ascii="宋体" w:hAnsi="宋体" w:eastAsia="宋体" w:cs="宋体"/>
          <w:b/>
          <w:bCs w:val="0"/>
          <w:kern w:val="0"/>
          <w:sz w:val="21"/>
          <w:szCs w:val="24"/>
          <w:highlight w:val="none"/>
          <w:lang w:eastAsia="zh-CN"/>
        </w:rPr>
        <w:t>、</w:t>
      </w:r>
      <w:r>
        <w:rPr>
          <w:rFonts w:hint="eastAsia" w:ascii="宋体" w:hAnsi="宋体" w:eastAsia="宋体" w:cs="宋体"/>
          <w:b/>
          <w:bCs w:val="0"/>
          <w:kern w:val="0"/>
          <w:sz w:val="21"/>
          <w:szCs w:val="24"/>
          <w:highlight w:val="none"/>
        </w:rPr>
        <w:t>手机银行、微信银行发布公告、通知，</w:t>
      </w:r>
      <w:r>
        <w:rPr>
          <w:rFonts w:hint="eastAsia" w:ascii="宋体" w:hAnsi="宋体" w:eastAsia="宋体" w:cs="宋体"/>
          <w:b/>
          <w:bCs w:val="0"/>
          <w:kern w:val="0"/>
          <w:sz w:val="21"/>
          <w:szCs w:val="24"/>
          <w:highlight w:val="none"/>
          <w:lang w:val="en-US" w:eastAsia="zh-CN"/>
        </w:rPr>
        <w:t>还可以通过信函</w:t>
      </w:r>
      <w:r>
        <w:rPr>
          <w:rFonts w:hint="eastAsia" w:ascii="宋体" w:hAnsi="宋体" w:eastAsia="宋体" w:cs="宋体"/>
          <w:b/>
          <w:bCs w:val="0"/>
          <w:kern w:val="0"/>
          <w:sz w:val="21"/>
          <w:szCs w:val="24"/>
          <w:highlight w:val="none"/>
          <w:lang w:eastAsia="zh-CN"/>
        </w:rPr>
        <w:t>、</w:t>
      </w:r>
      <w:r>
        <w:rPr>
          <w:b/>
          <w:szCs w:val="21"/>
          <w:highlight w:val="none"/>
        </w:rPr>
        <w:t>手机短信、微信、</w:t>
      </w:r>
      <w:r>
        <w:rPr>
          <w:rFonts w:hint="eastAsia"/>
          <w:b/>
          <w:szCs w:val="21"/>
          <w:highlight w:val="none"/>
          <w:lang w:val="en-US" w:eastAsia="zh-CN"/>
        </w:rPr>
        <w:t>对账单、</w:t>
      </w:r>
      <w:r>
        <w:rPr>
          <w:rFonts w:hint="eastAsia" w:ascii="宋体" w:hAnsi="宋体" w:eastAsia="宋体" w:cs="宋体"/>
          <w:b/>
          <w:bCs w:val="0"/>
          <w:kern w:val="0"/>
          <w:sz w:val="21"/>
          <w:szCs w:val="24"/>
          <w:highlight w:val="none"/>
        </w:rPr>
        <w:t>QQ、钉钉、</w:t>
      </w:r>
      <w:r>
        <w:rPr>
          <w:b/>
          <w:szCs w:val="21"/>
          <w:highlight w:val="none"/>
        </w:rPr>
        <w:t>电子邮件</w:t>
      </w:r>
      <w:r>
        <w:rPr>
          <w:rFonts w:hint="eastAsia"/>
          <w:b/>
          <w:szCs w:val="21"/>
          <w:highlight w:val="none"/>
          <w:lang w:eastAsia="zh-CN"/>
        </w:rPr>
        <w:t>、</w:t>
      </w:r>
      <w:r>
        <w:rPr>
          <w:rFonts w:hint="eastAsia"/>
          <w:b/>
          <w:szCs w:val="21"/>
          <w:highlight w:val="none"/>
          <w:lang w:val="en-US" w:eastAsia="zh-CN"/>
        </w:rPr>
        <w:t>客户服务电话</w:t>
      </w:r>
      <w:r>
        <w:rPr>
          <w:b/>
          <w:szCs w:val="21"/>
          <w:highlight w:val="none"/>
        </w:rPr>
        <w:t>等一种或多种方式</w:t>
      </w:r>
      <w:r>
        <w:rPr>
          <w:rFonts w:hint="eastAsia"/>
          <w:b/>
          <w:szCs w:val="21"/>
          <w:highlight w:val="none"/>
          <w:lang w:val="en-US" w:eastAsia="zh-CN"/>
        </w:rPr>
        <w:t>通知</w:t>
      </w:r>
      <w:r>
        <w:rPr>
          <w:b/>
          <w:szCs w:val="21"/>
          <w:highlight w:val="none"/>
        </w:rPr>
        <w:t>甲方。</w:t>
      </w:r>
    </w:p>
    <w:p>
      <w:pPr>
        <w:pStyle w:val="6"/>
        <w:shd w:val="clear" w:color="auto" w:fill="FFFFFF"/>
        <w:ind w:firstLine="449" w:firstLineChars="213"/>
        <w:jc w:val="both"/>
        <w:rPr>
          <w:rFonts w:hint="eastAsia"/>
          <w:b/>
          <w:sz w:val="21"/>
          <w:szCs w:val="21"/>
        </w:rPr>
      </w:pPr>
      <w:r>
        <w:rPr>
          <w:rFonts w:hint="eastAsia"/>
          <w:b/>
          <w:sz w:val="21"/>
          <w:szCs w:val="21"/>
        </w:rPr>
        <w:t>2.甲方确认，在一审、二审、执行、申请再审、仲裁等争议解决程序</w:t>
      </w:r>
      <w:r>
        <w:rPr>
          <w:rFonts w:hint="eastAsia"/>
          <w:b/>
          <w:sz w:val="21"/>
          <w:szCs w:val="21"/>
          <w:lang w:val="en-US" w:eastAsia="zh-CN"/>
        </w:rPr>
        <w:t>以及特别程序、实现担保物权程序、支付令申请程序、强制执行公证程序</w:t>
      </w:r>
      <w:r>
        <w:rPr>
          <w:rFonts w:hint="eastAsia"/>
          <w:b/>
          <w:sz w:val="21"/>
          <w:szCs w:val="21"/>
        </w:rPr>
        <w:t>中</w:t>
      </w:r>
      <w:r>
        <w:rPr>
          <w:rFonts w:hint="eastAsia"/>
          <w:b/>
          <w:sz w:val="21"/>
          <w:szCs w:val="21"/>
          <w:lang w:eastAsia="zh-CN"/>
        </w:rPr>
        <w:t>，</w:t>
      </w:r>
      <w:r>
        <w:rPr>
          <w:rFonts w:hint="eastAsia"/>
          <w:b/>
          <w:sz w:val="21"/>
          <w:szCs w:val="21"/>
        </w:rPr>
        <w:t>甲方预留的地址、手机号码、电子邮箱作为</w:t>
      </w:r>
      <w:r>
        <w:rPr>
          <w:rFonts w:hint="eastAsia"/>
          <w:b/>
          <w:sz w:val="21"/>
          <w:szCs w:val="21"/>
          <w:lang w:val="en-US" w:eastAsia="zh-CN"/>
        </w:rPr>
        <w:t>其</w:t>
      </w:r>
      <w:r>
        <w:rPr>
          <w:rFonts w:hint="eastAsia"/>
          <w:b/>
          <w:sz w:val="21"/>
          <w:szCs w:val="21"/>
        </w:rPr>
        <w:t>接收</w:t>
      </w:r>
      <w:r>
        <w:rPr>
          <w:rFonts w:hint="eastAsia"/>
          <w:b/>
          <w:sz w:val="21"/>
          <w:szCs w:val="21"/>
          <w:lang w:val="en-US" w:eastAsia="zh-CN"/>
        </w:rPr>
        <w:t>法律</w:t>
      </w:r>
      <w:r>
        <w:rPr>
          <w:rFonts w:hint="eastAsia"/>
          <w:b/>
          <w:sz w:val="21"/>
          <w:szCs w:val="21"/>
        </w:rPr>
        <w:t>文书（包括但不限于起诉状、仲裁申请书、上诉状、答辩状、</w:t>
      </w:r>
      <w:r>
        <w:rPr>
          <w:rFonts w:hint="eastAsia"/>
          <w:b/>
          <w:sz w:val="21"/>
          <w:szCs w:val="21"/>
          <w:lang w:val="en-US" w:eastAsia="zh-CN"/>
        </w:rPr>
        <w:t>举证通知书、</w:t>
      </w:r>
      <w:r>
        <w:rPr>
          <w:rFonts w:hint="eastAsia"/>
          <w:b/>
          <w:sz w:val="21"/>
          <w:szCs w:val="21"/>
        </w:rPr>
        <w:t>传票、裁定书、判决书、仲裁裁决书、调解书、执行通知书、评估拍卖文书及</w:t>
      </w:r>
      <w:r>
        <w:rPr>
          <w:rFonts w:hint="eastAsia"/>
          <w:b/>
          <w:sz w:val="21"/>
          <w:szCs w:val="21"/>
          <w:lang w:val="en-US" w:eastAsia="zh-CN"/>
        </w:rPr>
        <w:t>诉讼、仲裁、特别程序、实现担保物权程序、支付令申请程序及强制执行公证</w:t>
      </w:r>
      <w:r>
        <w:rPr>
          <w:rFonts w:hint="eastAsia"/>
          <w:b/>
          <w:sz w:val="21"/>
          <w:szCs w:val="21"/>
        </w:rPr>
        <w:t>程序中的其他法律文书）的送达地址、手机号码、电子邮箱。人民法院</w:t>
      </w:r>
      <w:r>
        <w:rPr>
          <w:rFonts w:hint="eastAsia"/>
          <w:b/>
          <w:sz w:val="21"/>
          <w:szCs w:val="21"/>
          <w:lang w:eastAsia="zh-CN"/>
        </w:rPr>
        <w:t>、</w:t>
      </w:r>
      <w:r>
        <w:rPr>
          <w:rFonts w:hint="eastAsia"/>
          <w:b/>
          <w:sz w:val="21"/>
          <w:szCs w:val="21"/>
        </w:rPr>
        <w:t>仲裁机构</w:t>
      </w:r>
      <w:r>
        <w:rPr>
          <w:rFonts w:hint="eastAsia"/>
          <w:b/>
          <w:sz w:val="21"/>
          <w:szCs w:val="21"/>
          <w:lang w:eastAsia="zh-CN"/>
        </w:rPr>
        <w:t>、</w:t>
      </w:r>
      <w:r>
        <w:rPr>
          <w:rFonts w:hint="eastAsia"/>
          <w:b/>
          <w:sz w:val="21"/>
          <w:szCs w:val="21"/>
          <w:lang w:val="en-US" w:eastAsia="zh-CN"/>
        </w:rPr>
        <w:t>公证机关</w:t>
      </w:r>
      <w:r>
        <w:rPr>
          <w:rFonts w:hint="eastAsia"/>
          <w:b/>
          <w:sz w:val="21"/>
          <w:szCs w:val="21"/>
        </w:rPr>
        <w:t>可以通过直接送达、留置送达、委托送达、邮寄送达、公告送达、电子送达（包括但不限于电子邮件、手机短信、微信等）及其他人民法院</w:t>
      </w:r>
      <w:r>
        <w:rPr>
          <w:rFonts w:hint="eastAsia"/>
          <w:b/>
          <w:sz w:val="21"/>
          <w:szCs w:val="21"/>
          <w:lang w:eastAsia="zh-CN"/>
        </w:rPr>
        <w:t>、</w:t>
      </w:r>
      <w:r>
        <w:rPr>
          <w:rFonts w:hint="eastAsia"/>
          <w:b/>
          <w:sz w:val="21"/>
          <w:szCs w:val="21"/>
        </w:rPr>
        <w:t>仲裁机构</w:t>
      </w:r>
      <w:r>
        <w:rPr>
          <w:rFonts w:hint="eastAsia"/>
          <w:b/>
          <w:sz w:val="21"/>
          <w:szCs w:val="21"/>
          <w:lang w:eastAsia="zh-CN"/>
        </w:rPr>
        <w:t>、</w:t>
      </w:r>
      <w:r>
        <w:rPr>
          <w:rFonts w:hint="eastAsia"/>
          <w:b/>
          <w:sz w:val="21"/>
          <w:szCs w:val="21"/>
          <w:lang w:val="en-US" w:eastAsia="zh-CN"/>
        </w:rPr>
        <w:t>公证机关</w:t>
      </w:r>
      <w:r>
        <w:rPr>
          <w:rFonts w:hint="eastAsia"/>
          <w:b/>
          <w:sz w:val="21"/>
          <w:szCs w:val="21"/>
        </w:rPr>
        <w:t>认可的送达平台、即时通讯工具等任意一种或多种送达方式向甲方送达。采用电子送达的，以送达信息到达甲方特定系统的日期为送达日期。甲方确认依该方式送达具有法律效力。</w:t>
      </w:r>
    </w:p>
    <w:p>
      <w:pPr>
        <w:ind w:firstLine="422" w:firstLineChars="200"/>
        <w:rPr>
          <w:b/>
          <w:szCs w:val="21"/>
          <w:highlight w:val="none"/>
        </w:rPr>
      </w:pPr>
      <w:r>
        <w:rPr>
          <w:rFonts w:hint="eastAsia"/>
          <w:b/>
          <w:szCs w:val="21"/>
          <w:highlight w:val="none"/>
        </w:rPr>
        <w:t>3.</w:t>
      </w:r>
      <w:r>
        <w:rPr>
          <w:b/>
          <w:szCs w:val="21"/>
          <w:highlight w:val="none"/>
        </w:rPr>
        <w:t>甲方若变更通讯地址或联系方式应当及时通知乙方、</w:t>
      </w:r>
      <w:r>
        <w:rPr>
          <w:rFonts w:hint="eastAsia" w:ascii="宋体" w:hAnsi="宋体" w:eastAsia="宋体" w:cs="宋体"/>
          <w:b/>
          <w:bCs w:val="0"/>
          <w:kern w:val="0"/>
          <w:sz w:val="21"/>
          <w:szCs w:val="24"/>
          <w:highlight w:val="none"/>
          <w:lang w:eastAsia="zh-CN"/>
        </w:rPr>
        <w:t>人民</w:t>
      </w:r>
      <w:r>
        <w:rPr>
          <w:b/>
          <w:szCs w:val="21"/>
          <w:highlight w:val="none"/>
        </w:rPr>
        <w:t>法院</w:t>
      </w:r>
      <w:r>
        <w:rPr>
          <w:rFonts w:hint="eastAsia"/>
          <w:b/>
          <w:szCs w:val="21"/>
          <w:highlight w:val="none"/>
          <w:lang w:eastAsia="zh-CN"/>
        </w:rPr>
        <w:t>、</w:t>
      </w:r>
      <w:r>
        <w:rPr>
          <w:b/>
          <w:szCs w:val="21"/>
          <w:highlight w:val="none"/>
        </w:rPr>
        <w:t>仲裁机构</w:t>
      </w:r>
      <w:r>
        <w:rPr>
          <w:rFonts w:hint="eastAsia"/>
          <w:b/>
          <w:szCs w:val="21"/>
          <w:highlight w:val="none"/>
          <w:lang w:eastAsia="zh-CN"/>
        </w:rPr>
        <w:t>、</w:t>
      </w:r>
      <w:r>
        <w:rPr>
          <w:rFonts w:hint="eastAsia" w:ascii="宋体" w:hAnsi="宋体" w:eastAsia="宋体" w:cs="宋体"/>
          <w:b/>
          <w:bCs w:val="0"/>
          <w:kern w:val="0"/>
          <w:sz w:val="21"/>
          <w:szCs w:val="24"/>
          <w:highlight w:val="none"/>
        </w:rPr>
        <w:t>公证机关</w:t>
      </w:r>
      <w:r>
        <w:rPr>
          <w:b/>
          <w:szCs w:val="21"/>
          <w:highlight w:val="none"/>
        </w:rPr>
        <w:t>，否则乙方</w:t>
      </w:r>
      <w:r>
        <w:rPr>
          <w:rFonts w:hint="eastAsia" w:ascii="宋体" w:hAnsi="宋体" w:eastAsia="宋体" w:cs="宋体"/>
          <w:b/>
          <w:bCs w:val="0"/>
          <w:kern w:val="0"/>
          <w:sz w:val="21"/>
          <w:szCs w:val="24"/>
          <w:highlight w:val="none"/>
          <w:lang w:eastAsia="zh-CN"/>
        </w:rPr>
        <w:t>、人民</w:t>
      </w:r>
      <w:r>
        <w:rPr>
          <w:b/>
          <w:szCs w:val="21"/>
          <w:highlight w:val="none"/>
        </w:rPr>
        <w:t>法院</w:t>
      </w:r>
      <w:r>
        <w:rPr>
          <w:rFonts w:hint="eastAsia"/>
          <w:b/>
          <w:szCs w:val="21"/>
          <w:highlight w:val="none"/>
          <w:lang w:eastAsia="zh-CN"/>
        </w:rPr>
        <w:t>、</w:t>
      </w:r>
      <w:r>
        <w:rPr>
          <w:b/>
          <w:szCs w:val="21"/>
          <w:highlight w:val="none"/>
        </w:rPr>
        <w:t>仲裁机构、</w:t>
      </w:r>
      <w:r>
        <w:rPr>
          <w:rFonts w:hint="eastAsia" w:ascii="宋体" w:hAnsi="宋体" w:eastAsia="宋体" w:cs="宋体"/>
          <w:b/>
          <w:bCs w:val="0"/>
          <w:kern w:val="0"/>
          <w:sz w:val="21"/>
          <w:szCs w:val="24"/>
          <w:highlight w:val="none"/>
        </w:rPr>
        <w:t>公证机关</w:t>
      </w:r>
      <w:r>
        <w:rPr>
          <w:b/>
          <w:szCs w:val="21"/>
          <w:highlight w:val="none"/>
        </w:rPr>
        <w:t>按甲方原地址或联系方式通知或送达，无论是否实际收到，均视为通知或送达到甲方，如被退件则以退件日为通知或送达日。</w:t>
      </w:r>
    </w:p>
    <w:p>
      <w:pPr>
        <w:keepNext w:val="0"/>
        <w:keepLines w:val="0"/>
        <w:widowControl/>
        <w:suppressLineNumbers w:val="0"/>
        <w:topLinePunct w:val="0"/>
        <w:spacing w:beforeLines="0" w:after="0" w:afterLines="0" w:afterAutospacing="0" w:line="240" w:lineRule="auto"/>
        <w:ind w:left="0" w:firstLine="422" w:firstLineChars="200"/>
        <w:jc w:val="left"/>
        <w:rPr>
          <w:rFonts w:hint="eastAsia" w:ascii="宋体" w:hAnsi="宋体" w:eastAsia="宋体" w:cs="宋体"/>
          <w:b/>
          <w:bCs w:val="0"/>
          <w:kern w:val="0"/>
          <w:sz w:val="21"/>
          <w:szCs w:val="24"/>
          <w:highlight w:val="none"/>
        </w:rPr>
      </w:pPr>
      <w:r>
        <w:rPr>
          <w:rFonts w:hint="eastAsia" w:ascii="宋体" w:hAnsi="宋体" w:eastAsia="宋体" w:cs="宋体"/>
          <w:b/>
          <w:bCs w:val="0"/>
          <w:kern w:val="0"/>
          <w:sz w:val="21"/>
          <w:szCs w:val="24"/>
          <w:highlight w:val="none"/>
        </w:rPr>
        <w:t>第十</w:t>
      </w:r>
      <w:r>
        <w:rPr>
          <w:rFonts w:hint="eastAsia" w:ascii="宋体" w:hAnsi="宋体" w:eastAsia="宋体" w:cs="宋体"/>
          <w:b/>
          <w:bCs w:val="0"/>
          <w:kern w:val="0"/>
          <w:sz w:val="21"/>
          <w:szCs w:val="24"/>
          <w:highlight w:val="none"/>
          <w:lang w:eastAsia="zh-CN"/>
        </w:rPr>
        <w:t>二</w:t>
      </w:r>
      <w:r>
        <w:rPr>
          <w:rFonts w:hint="eastAsia" w:ascii="宋体" w:hAnsi="宋体" w:eastAsia="宋体" w:cs="宋体"/>
          <w:b/>
          <w:bCs w:val="0"/>
          <w:kern w:val="0"/>
          <w:sz w:val="21"/>
          <w:szCs w:val="24"/>
          <w:highlight w:val="none"/>
        </w:rPr>
        <w:t>条 反洗钱条款</w:t>
      </w:r>
    </w:p>
    <w:p>
      <w:pPr>
        <w:keepNext w:val="0"/>
        <w:keepLines w:val="0"/>
        <w:widowControl/>
        <w:suppressLineNumbers w:val="0"/>
        <w:topLinePunct w:val="0"/>
        <w:spacing w:beforeLines="0" w:after="0" w:afterLines="0" w:afterAutospacing="0" w:line="240" w:lineRule="auto"/>
        <w:ind w:left="0" w:firstLine="420" w:firstLineChars="200"/>
        <w:jc w:val="left"/>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rPr>
        <w:t>根据国家有关金融法律法规规定，</w:t>
      </w:r>
      <w:r>
        <w:rPr>
          <w:rFonts w:hint="eastAsia" w:ascii="宋体" w:hAnsi="宋体" w:eastAsia="宋体" w:cs="宋体"/>
          <w:bCs/>
          <w:color w:val="000000"/>
          <w:kern w:val="0"/>
          <w:sz w:val="21"/>
          <w:szCs w:val="21"/>
          <w:lang w:eastAsia="zh-CN"/>
        </w:rPr>
        <w:t>甲方</w:t>
      </w:r>
      <w:r>
        <w:rPr>
          <w:rFonts w:hint="eastAsia" w:ascii="宋体" w:hAnsi="宋体" w:eastAsia="宋体" w:cs="宋体"/>
          <w:bCs/>
          <w:color w:val="000000"/>
          <w:kern w:val="0"/>
          <w:sz w:val="21"/>
          <w:szCs w:val="21"/>
        </w:rPr>
        <w:t>应主动配合</w:t>
      </w:r>
      <w:r>
        <w:rPr>
          <w:rFonts w:hint="eastAsia" w:ascii="宋体" w:hAnsi="宋体" w:eastAsia="宋体" w:cs="宋体"/>
          <w:bCs/>
          <w:color w:val="000000"/>
          <w:kern w:val="0"/>
          <w:sz w:val="21"/>
          <w:szCs w:val="21"/>
          <w:lang w:val="en-US" w:eastAsia="zh-CN"/>
        </w:rPr>
        <w:t>乙方</w:t>
      </w:r>
      <w:r>
        <w:rPr>
          <w:rFonts w:hint="eastAsia" w:ascii="宋体" w:hAnsi="宋体" w:eastAsia="宋体" w:cs="宋体"/>
          <w:bCs/>
          <w:color w:val="000000"/>
          <w:kern w:val="0"/>
          <w:sz w:val="21"/>
          <w:szCs w:val="21"/>
        </w:rPr>
        <w:t>进行身份识别与尽职调查，提供真实、准确、完整客户资料，遵守反洗钱与反恐怖融资相关管理规定。如</w:t>
      </w:r>
      <w:r>
        <w:rPr>
          <w:rFonts w:hint="eastAsia" w:ascii="宋体" w:hAnsi="宋体" w:eastAsia="宋体" w:cs="宋体"/>
          <w:bCs/>
          <w:color w:val="000000"/>
          <w:kern w:val="0"/>
          <w:sz w:val="21"/>
          <w:szCs w:val="21"/>
          <w:lang w:eastAsia="zh-CN"/>
        </w:rPr>
        <w:t>甲方</w:t>
      </w:r>
      <w:r>
        <w:rPr>
          <w:rFonts w:hint="eastAsia" w:ascii="宋体" w:hAnsi="宋体" w:eastAsia="宋体" w:cs="宋体"/>
          <w:bCs/>
          <w:color w:val="000000"/>
          <w:kern w:val="0"/>
          <w:sz w:val="21"/>
          <w:szCs w:val="21"/>
        </w:rPr>
        <w:t>出现身份文件或信息异常、账户交易异常或涉嫌洗钱、恐怖融资或</w:t>
      </w:r>
      <w:r>
        <w:rPr>
          <w:rFonts w:hint="eastAsia" w:ascii="宋体" w:hAnsi="宋体" w:eastAsia="宋体" w:cs="宋体"/>
          <w:bCs/>
          <w:color w:val="000000"/>
          <w:kern w:val="0"/>
          <w:sz w:val="21"/>
          <w:szCs w:val="21"/>
          <w:highlight w:val="none"/>
        </w:rPr>
        <w:t>涉及联合国等制裁情形或</w:t>
      </w:r>
      <w:r>
        <w:rPr>
          <w:rFonts w:hint="eastAsia" w:ascii="宋体" w:hAnsi="宋体" w:eastAsia="宋体" w:cs="宋体"/>
          <w:bCs/>
          <w:color w:val="000000"/>
          <w:kern w:val="0"/>
          <w:sz w:val="21"/>
          <w:szCs w:val="21"/>
          <w:highlight w:val="none"/>
          <w:lang w:val="en-US" w:eastAsia="zh-CN"/>
        </w:rPr>
        <w:t>乙方</w:t>
      </w:r>
      <w:r>
        <w:rPr>
          <w:rFonts w:hint="eastAsia" w:ascii="宋体" w:hAnsi="宋体" w:eastAsia="宋体" w:cs="宋体"/>
          <w:bCs/>
          <w:color w:val="000000"/>
          <w:kern w:val="0"/>
          <w:sz w:val="21"/>
          <w:szCs w:val="21"/>
          <w:highlight w:val="none"/>
        </w:rPr>
        <w:t>具备合理理由怀疑出现上述情形时，</w:t>
      </w:r>
      <w:r>
        <w:rPr>
          <w:rFonts w:hint="eastAsia" w:ascii="宋体" w:hAnsi="宋体" w:eastAsia="宋体" w:cs="宋体"/>
          <w:bCs/>
          <w:color w:val="000000"/>
          <w:kern w:val="0"/>
          <w:sz w:val="21"/>
          <w:szCs w:val="21"/>
          <w:highlight w:val="none"/>
          <w:lang w:val="en-US" w:eastAsia="zh-CN"/>
        </w:rPr>
        <w:t>乙方</w:t>
      </w:r>
      <w:r>
        <w:rPr>
          <w:rFonts w:hint="eastAsia" w:ascii="宋体" w:hAnsi="宋体" w:eastAsia="宋体" w:cs="宋体"/>
          <w:bCs/>
          <w:color w:val="000000"/>
          <w:kern w:val="0"/>
          <w:sz w:val="21"/>
          <w:szCs w:val="21"/>
          <w:highlight w:val="none"/>
        </w:rPr>
        <w:t>有权采取相应管控措施</w:t>
      </w:r>
      <w:r>
        <w:rPr>
          <w:rFonts w:hint="eastAsia" w:ascii="宋体" w:hAnsi="宋体" w:eastAsia="宋体" w:cs="宋体"/>
          <w:bCs/>
          <w:color w:val="000000"/>
          <w:kern w:val="0"/>
          <w:sz w:val="21"/>
          <w:szCs w:val="21"/>
          <w:highlight w:val="none"/>
          <w:lang w:eastAsia="zh-CN"/>
        </w:rPr>
        <w:t>，</w:t>
      </w:r>
      <w:r>
        <w:rPr>
          <w:rFonts w:hint="eastAsia" w:ascii="宋体" w:hAnsi="宋体" w:eastAsia="宋体" w:cs="宋体"/>
          <w:bCs/>
          <w:color w:val="000000"/>
          <w:kern w:val="0"/>
          <w:sz w:val="21"/>
          <w:szCs w:val="21"/>
          <w:highlight w:val="none"/>
        </w:rPr>
        <w:t>包括但不限于：对交易方式、交易规模、交易频率等实施合理限制、拒绝提供金融服务等。</w:t>
      </w:r>
    </w:p>
    <w:p>
      <w:pPr>
        <w:widowControl/>
        <w:autoSpaceDE w:val="0"/>
        <w:autoSpaceDN w:val="0"/>
        <w:adjustRightIn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第十</w:t>
      </w:r>
      <w:r>
        <w:rPr>
          <w:rFonts w:hint="eastAsia" w:ascii="宋体" w:hAnsi="宋体" w:eastAsia="宋体" w:cs="宋体"/>
          <w:b/>
          <w:bCs/>
          <w:color w:val="000000"/>
          <w:kern w:val="0"/>
          <w:szCs w:val="21"/>
          <w:highlight w:val="none"/>
          <w:lang w:eastAsia="zh-CN"/>
        </w:rPr>
        <w:t>三</w:t>
      </w:r>
      <w:r>
        <w:rPr>
          <w:rFonts w:hint="eastAsia" w:ascii="宋体" w:hAnsi="宋体" w:eastAsia="宋体" w:cs="宋体"/>
          <w:b/>
          <w:bCs/>
          <w:color w:val="000000"/>
          <w:kern w:val="0"/>
          <w:szCs w:val="21"/>
          <w:highlight w:val="none"/>
        </w:rPr>
        <w:t>条 其他</w:t>
      </w:r>
    </w:p>
    <w:p>
      <w:pPr>
        <w:pStyle w:val="6"/>
        <w:shd w:val="clear" w:color="auto" w:fill="FFFFFF"/>
        <w:ind w:firstLine="422" w:firstLineChars="200"/>
        <w:jc w:val="both"/>
        <w:rPr>
          <w:rFonts w:ascii="Helvetica" w:hAnsi="Helvetica" w:cs="Helvetica"/>
          <w:sz w:val="21"/>
          <w:szCs w:val="21"/>
          <w:highlight w:val="none"/>
        </w:rPr>
      </w:pPr>
      <w:r>
        <w:rPr>
          <w:rStyle w:val="5"/>
          <w:rFonts w:hint="eastAsia"/>
          <w:bCs w:val="0"/>
          <w:sz w:val="21"/>
          <w:szCs w:val="21"/>
          <w:highlight w:val="none"/>
        </w:rPr>
        <w:t>1.甲方出现以下任一情形的，乙方无需事先通知或催告甲方，有权降低甲方账户信用额度、公务卡等级，或冻结甲方账户、收回、停用甲方公务卡（电子现金除外），并可授权所属机构和特约商户没收公务卡，</w:t>
      </w:r>
      <w:r>
        <w:rPr>
          <w:rStyle w:val="5"/>
          <w:rFonts w:hint="eastAsia"/>
          <w:sz w:val="21"/>
          <w:szCs w:val="21"/>
          <w:highlight w:val="none"/>
        </w:rPr>
        <w:t>甲方应立即偿还全部欠款，并赔偿乙方因此受到的全部损失：</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（1）甲方使用公务卡违反法律法规、规章、本合约、《章程》或有关业务规定；</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（2）自甲方账户发生欠款后第一个账单日开始计算，连续三个月未还款或还款未达最低还款额；</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（3）</w:t>
      </w:r>
      <w:r>
        <w:rPr>
          <w:rFonts w:hint="eastAsia" w:cs="Helvetica"/>
          <w:sz w:val="21"/>
          <w:szCs w:val="21"/>
          <w:highlight w:val="none"/>
        </w:rPr>
        <w:t>甲方利用公务卡进行虚假交易；</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（4）甲方拒绝或阻碍乙方对其收入或信用情况进行调查；</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（5）甲方死亡而其财产合法继承人不继续履行本合约；</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（6）甲方被宣告失踪，而其财产代管人不继续履行本合约；</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（7）甲方丧失民事行为能力，而其监护人不继续履行本合约；</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（8）甲方卷入或即将卷入诉讼、仲裁程序或其他法律纠纷，乙方认为可能或已经影响或损害乙方在本合约项下的权益；</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（9）甲方的资信情况或还款能力出现其他重大变化（包括但不限于工作调整、收入降低、失业、重大疾病、拖欠其他债务、列入被执行人或失信被执行人名单、被限制高消费、被限制出入境</w:t>
      </w:r>
      <w:r>
        <w:rPr>
          <w:rFonts w:hint="eastAsia"/>
          <w:sz w:val="21"/>
          <w:szCs w:val="21"/>
          <w:highlight w:val="none"/>
          <w:lang w:eastAsia="zh-CN"/>
        </w:rPr>
        <w:t>、</w:t>
      </w:r>
      <w:r>
        <w:rPr>
          <w:rFonts w:hint="eastAsia"/>
          <w:sz w:val="21"/>
          <w:szCs w:val="21"/>
          <w:lang w:eastAsia="zh-CN"/>
        </w:rPr>
        <w:t>被列入惩戒名单</w:t>
      </w:r>
      <w:r>
        <w:rPr>
          <w:rFonts w:hint="eastAsia"/>
          <w:sz w:val="21"/>
          <w:szCs w:val="21"/>
          <w:highlight w:val="none"/>
        </w:rPr>
        <w:t>等），足以影响还款能力，已经不再符合乙方办理公务卡条件；</w:t>
      </w:r>
    </w:p>
    <w:p>
      <w:pPr>
        <w:pStyle w:val="6"/>
        <w:shd w:val="clear" w:color="auto" w:fill="FFFFFF"/>
        <w:ind w:firstLine="426"/>
        <w:jc w:val="both"/>
        <w:rPr>
          <w:rFonts w:ascii="Helvetica" w:hAnsi="Helvetica" w:cs="Helvetica"/>
          <w:sz w:val="21"/>
          <w:szCs w:val="21"/>
          <w:highlight w:val="none"/>
        </w:rPr>
      </w:pPr>
      <w:r>
        <w:rPr>
          <w:rFonts w:hint="eastAsia"/>
          <w:sz w:val="21"/>
          <w:szCs w:val="21"/>
          <w:highlight w:val="none"/>
        </w:rPr>
        <w:t>（10）乙方认定的其他正当理由或卡片风险控管因素。</w:t>
      </w:r>
    </w:p>
    <w:p>
      <w:pPr>
        <w:pStyle w:val="6"/>
        <w:shd w:val="clear" w:color="auto" w:fill="FFFFFF"/>
        <w:ind w:firstLine="426"/>
        <w:jc w:val="both"/>
        <w:rPr>
          <w:b/>
          <w:sz w:val="21"/>
          <w:szCs w:val="21"/>
          <w:highlight w:val="none"/>
        </w:rPr>
      </w:pPr>
      <w:r>
        <w:rPr>
          <w:rFonts w:hint="eastAsia"/>
          <w:b/>
          <w:sz w:val="21"/>
          <w:szCs w:val="21"/>
          <w:highlight w:val="none"/>
        </w:rPr>
        <w:t>2.如欠款逾期，经乙方催收后仍不归还的，甲方可能会面临刑事责任追究。</w:t>
      </w:r>
    </w:p>
    <w:p>
      <w:pPr>
        <w:autoSpaceDE w:val="0"/>
        <w:autoSpaceDN w:val="0"/>
        <w:adjustRightInd w:val="0"/>
        <w:ind w:firstLine="422" w:firstLineChars="200"/>
        <w:rPr>
          <w:rFonts w:hint="eastAsia" w:ascii="宋体" w:hAnsi="宋体"/>
          <w:szCs w:val="21"/>
          <w:highlight w:val="none"/>
        </w:rPr>
      </w:pPr>
      <w:r>
        <w:rPr>
          <w:rFonts w:hint="eastAsia" w:ascii="宋体" w:hAnsi="宋体" w:eastAsia="宋体" w:cs="宋体"/>
          <w:b/>
          <w:kern w:val="0"/>
          <w:szCs w:val="21"/>
          <w:highlight w:val="none"/>
        </w:rPr>
        <w:t>3.《章程》和</w:t>
      </w:r>
      <w:r>
        <w:rPr>
          <w:rFonts w:hint="eastAsia" w:ascii="宋体" w:hAnsi="宋体" w:eastAsia="宋体" w:cs="宋体"/>
          <w:b/>
          <w:bCs w:val="0"/>
          <w:kern w:val="0"/>
          <w:szCs w:val="21"/>
          <w:highlight w:val="none"/>
        </w:rPr>
        <w:t>公务卡</w:t>
      </w:r>
      <w:r>
        <w:rPr>
          <w:rFonts w:hint="eastAsia" w:ascii="宋体" w:hAnsi="宋体" w:eastAsia="宋体" w:cs="宋体"/>
          <w:b/>
          <w:bCs w:val="0"/>
          <w:kern w:val="0"/>
          <w:sz w:val="21"/>
          <w:szCs w:val="21"/>
          <w:highlight w:val="none"/>
          <w:lang w:eastAsia="zh-CN"/>
        </w:rPr>
        <w:t>资费</w:t>
      </w:r>
      <w:r>
        <w:rPr>
          <w:rFonts w:hint="eastAsia" w:ascii="宋体" w:hAnsi="宋体" w:eastAsia="宋体" w:cs="宋体"/>
          <w:b/>
          <w:kern w:val="0"/>
          <w:szCs w:val="21"/>
          <w:highlight w:val="none"/>
        </w:rPr>
        <w:t>标准是本合约的组成部分,本合约与《章程》发生冲突时以本合约的内容为准</w:t>
      </w:r>
      <w:r>
        <w:rPr>
          <w:rFonts w:hint="eastAsia"/>
          <w:b/>
          <w:szCs w:val="21"/>
          <w:highlight w:val="none"/>
        </w:rPr>
        <w:t>。</w:t>
      </w:r>
      <w:r>
        <w:rPr>
          <w:rFonts w:hint="eastAsia" w:cs="Helvetica"/>
          <w:b/>
          <w:bCs/>
          <w:szCs w:val="21"/>
          <w:highlight w:val="none"/>
        </w:rPr>
        <w:t>乙方将严格按照相关法律法规制定和修改本合约、《章程》、信用卡业务条款、调整公务卡</w:t>
      </w:r>
      <w:r>
        <w:rPr>
          <w:rFonts w:hint="eastAsia" w:ascii="宋体" w:hAnsi="宋体" w:eastAsia="宋体" w:cs="宋体"/>
          <w:b/>
          <w:bCs w:val="0"/>
          <w:kern w:val="0"/>
          <w:sz w:val="21"/>
          <w:szCs w:val="21"/>
          <w:highlight w:val="none"/>
          <w:lang w:eastAsia="zh-CN"/>
        </w:rPr>
        <w:t>资费</w:t>
      </w:r>
      <w:r>
        <w:rPr>
          <w:rFonts w:hint="eastAsia" w:cs="Helvetica"/>
          <w:b/>
          <w:bCs/>
          <w:szCs w:val="21"/>
          <w:highlight w:val="none"/>
        </w:rPr>
        <w:t>标准、调整</w:t>
      </w:r>
      <w:r>
        <w:rPr>
          <w:rFonts w:hint="eastAsia"/>
          <w:b/>
          <w:bCs/>
          <w:szCs w:val="21"/>
          <w:highlight w:val="none"/>
        </w:rPr>
        <w:t>产品和服务功能、暂停服务</w:t>
      </w:r>
      <w:r>
        <w:rPr>
          <w:rFonts w:hint="eastAsia" w:cs="Helvetica"/>
          <w:b/>
          <w:bCs/>
          <w:szCs w:val="21"/>
          <w:highlight w:val="none"/>
        </w:rPr>
        <w:t>等内容，并按照监管规定进行公告和通知，包括</w:t>
      </w:r>
      <w:r>
        <w:rPr>
          <w:rFonts w:hint="eastAsia"/>
          <w:b/>
          <w:bCs/>
          <w:szCs w:val="21"/>
          <w:highlight w:val="none"/>
        </w:rPr>
        <w:t>通过乙方网站、营业网点、</w:t>
      </w:r>
      <w:r>
        <w:rPr>
          <w:rFonts w:hint="eastAsia"/>
          <w:b/>
          <w:bCs/>
          <w:szCs w:val="21"/>
          <w:highlight w:val="none"/>
          <w:lang w:val="en-US" w:eastAsia="zh-CN"/>
        </w:rPr>
        <w:t>手机银行、微信银行、</w:t>
      </w:r>
      <w:r>
        <w:rPr>
          <w:rFonts w:hint="eastAsia"/>
          <w:b/>
          <w:bCs/>
          <w:szCs w:val="21"/>
          <w:highlight w:val="none"/>
        </w:rPr>
        <w:t>信函、</w:t>
      </w:r>
      <w:r>
        <w:rPr>
          <w:rFonts w:hint="eastAsia"/>
          <w:b/>
          <w:bCs/>
          <w:szCs w:val="21"/>
          <w:highlight w:val="none"/>
          <w:lang w:val="en-US" w:eastAsia="zh-CN"/>
        </w:rPr>
        <w:t>手机</w:t>
      </w:r>
      <w:r>
        <w:rPr>
          <w:rFonts w:hint="eastAsia"/>
          <w:b/>
          <w:bCs/>
          <w:szCs w:val="21"/>
          <w:highlight w:val="none"/>
        </w:rPr>
        <w:t>短信、</w:t>
      </w:r>
      <w:r>
        <w:rPr>
          <w:rFonts w:hint="eastAsia"/>
          <w:b/>
          <w:bCs/>
          <w:szCs w:val="21"/>
          <w:highlight w:val="none"/>
          <w:lang w:val="en-US" w:eastAsia="zh-CN"/>
        </w:rPr>
        <w:t>微信、</w:t>
      </w:r>
      <w:r>
        <w:rPr>
          <w:rFonts w:hint="eastAsia"/>
          <w:b/>
          <w:bCs/>
          <w:szCs w:val="21"/>
          <w:highlight w:val="none"/>
        </w:rPr>
        <w:t>对账单、</w:t>
      </w:r>
      <w:r>
        <w:rPr>
          <w:rFonts w:hint="eastAsia" w:ascii="宋体" w:hAnsi="宋体" w:eastAsia="宋体" w:cs="宋体"/>
          <w:b/>
          <w:bCs w:val="0"/>
          <w:kern w:val="0"/>
          <w:sz w:val="21"/>
          <w:szCs w:val="24"/>
          <w:highlight w:val="none"/>
        </w:rPr>
        <w:t>QQ、钉钉、</w:t>
      </w:r>
      <w:r>
        <w:rPr>
          <w:rFonts w:hint="eastAsia"/>
          <w:b/>
          <w:bCs/>
          <w:szCs w:val="21"/>
          <w:highlight w:val="none"/>
        </w:rPr>
        <w:t>电子邮件、客户服务电话等一种或多种方式公告或通知甲方</w:t>
      </w:r>
      <w:r>
        <w:rPr>
          <w:rFonts w:hint="eastAsia" w:cs="Helvetica"/>
          <w:b/>
          <w:bCs/>
          <w:szCs w:val="21"/>
          <w:highlight w:val="none"/>
        </w:rPr>
        <w:t>后施行。</w:t>
      </w:r>
      <w:r>
        <w:rPr>
          <w:rFonts w:hint="eastAsia" w:cs="Helvetica"/>
          <w:b/>
          <w:bCs/>
          <w:sz w:val="21"/>
          <w:szCs w:val="21"/>
          <w:lang w:eastAsia="zh-CN"/>
        </w:rPr>
        <w:t>甲方应及时关注乙方网站、</w:t>
      </w:r>
      <w:r>
        <w:rPr>
          <w:rFonts w:hint="eastAsia" w:cs="Helvetica"/>
          <w:b/>
          <w:bCs/>
          <w:sz w:val="21"/>
          <w:szCs w:val="21"/>
          <w:lang w:val="en-US" w:eastAsia="zh-CN"/>
        </w:rPr>
        <w:t>营业</w:t>
      </w:r>
      <w:r>
        <w:rPr>
          <w:rFonts w:hint="eastAsia" w:cs="Helvetica"/>
          <w:b/>
          <w:bCs/>
          <w:sz w:val="21"/>
          <w:szCs w:val="21"/>
          <w:lang w:eastAsia="zh-CN"/>
        </w:rPr>
        <w:t>网点公告，</w:t>
      </w:r>
      <w:r>
        <w:rPr>
          <w:rStyle w:val="5"/>
          <w:rFonts w:hint="eastAsia"/>
          <w:bCs w:val="0"/>
          <w:szCs w:val="21"/>
          <w:highlight w:val="none"/>
        </w:rPr>
        <w:t>甲方有权在公告实施前选择是否继续使用公务卡及相关服务，如甲方不愿接受乙方公告内容的，可在公告施行前申请终止相关服务或选择乙方提供的其他服务。甲方在公告实施前未申请终止相关服务或选择乙方提供的其他服务的</w:t>
      </w:r>
      <w:r>
        <w:rPr>
          <w:rFonts w:hint="eastAsia"/>
          <w:b/>
          <w:szCs w:val="21"/>
          <w:highlight w:val="none"/>
        </w:rPr>
        <w:t>，视为甲方同意公告内容。</w:t>
      </w:r>
    </w:p>
    <w:p>
      <w:pPr>
        <w:autoSpaceDE w:val="0"/>
        <w:autoSpaceDN w:val="0"/>
        <w:adjustRightInd w:val="0"/>
        <w:ind w:firstLine="422" w:firstLineChars="200"/>
        <w:rPr>
          <w:rFonts w:hint="eastAsia" w:ascii="宋体" w:hAnsi="宋体"/>
          <w:szCs w:val="21"/>
          <w:highlight w:val="none"/>
        </w:rPr>
      </w:pPr>
      <w:r>
        <w:rPr>
          <w:rFonts w:hint="eastAsia" w:ascii="宋体" w:hAnsi="宋体" w:eastAsia="宋体" w:cs="宋体"/>
          <w:b/>
          <w:kern w:val="0"/>
          <w:sz w:val="21"/>
          <w:szCs w:val="21"/>
          <w:highlight w:val="none"/>
        </w:rPr>
        <w:t>乙方公布的在</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方申请以及用卡期间持续有效的公告（包括</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方签署领用合约之前以及之后发布的），公告内容构成本合约不可分割的一部分，与本合约具有同等效力，均同样适用于</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方。如公告与</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方签署之领用合约及章程不一致的，以公告为准。最新领用合约</w:t>
      </w:r>
      <w:r>
        <w:rPr>
          <w:rFonts w:hint="eastAsia" w:ascii="宋体" w:hAnsi="宋体" w:eastAsia="宋体" w:cs="宋体"/>
          <w:b/>
          <w:kern w:val="0"/>
          <w:sz w:val="21"/>
          <w:szCs w:val="21"/>
          <w:highlight w:val="none"/>
          <w:lang w:eastAsia="zh-CN"/>
        </w:rPr>
        <w:t>、</w:t>
      </w:r>
      <w:r>
        <w:rPr>
          <w:rFonts w:hint="eastAsia" w:ascii="宋体" w:hAnsi="宋体" w:eastAsia="宋体" w:cs="宋体"/>
          <w:b/>
          <w:kern w:val="0"/>
          <w:sz w:val="21"/>
          <w:szCs w:val="21"/>
          <w:highlight w:val="none"/>
        </w:rPr>
        <w:t>章程及相</w:t>
      </w:r>
      <w:r>
        <w:rPr>
          <w:rFonts w:hint="eastAsia" w:ascii="宋体" w:hAnsi="宋体" w:eastAsia="宋体"/>
          <w:b/>
          <w:sz w:val="21"/>
          <w:szCs w:val="21"/>
          <w:highlight w:val="none"/>
        </w:rPr>
        <w:t>关协议可通过</w:t>
      </w:r>
      <w:r>
        <w:rPr>
          <w:rFonts w:hint="eastAsia" w:ascii="宋体" w:hAnsi="宋体" w:eastAsia="宋体" w:cs="宋体"/>
          <w:b/>
          <w:kern w:val="0"/>
          <w:sz w:val="21"/>
          <w:szCs w:val="21"/>
          <w:highlight w:val="none"/>
        </w:rPr>
        <w:t>乙</w:t>
      </w:r>
      <w:r>
        <w:rPr>
          <w:rFonts w:hint="eastAsia" w:ascii="宋体" w:hAnsi="宋体" w:eastAsia="宋体"/>
          <w:b/>
          <w:sz w:val="21"/>
          <w:szCs w:val="21"/>
          <w:highlight w:val="none"/>
        </w:rPr>
        <w:t>方</w:t>
      </w:r>
      <w:r>
        <w:rPr>
          <w:rFonts w:hint="eastAsia" w:ascii="宋体" w:hAnsi="宋体" w:eastAsia="宋体"/>
          <w:b/>
          <w:sz w:val="21"/>
          <w:szCs w:val="21"/>
          <w:highlight w:val="none"/>
          <w:lang w:eastAsia="zh-CN"/>
        </w:rPr>
        <w:t>网站</w:t>
      </w:r>
      <w:r>
        <w:rPr>
          <w:rFonts w:hint="eastAsia" w:ascii="宋体" w:hAnsi="宋体" w:eastAsia="宋体"/>
          <w:b/>
          <w:sz w:val="21"/>
          <w:szCs w:val="21"/>
          <w:highlight w:val="none"/>
        </w:rPr>
        <w:t>查阅。</w:t>
      </w:r>
    </w:p>
    <w:p>
      <w:pPr>
        <w:autoSpaceDE w:val="0"/>
        <w:autoSpaceDN w:val="0"/>
        <w:adjustRightInd w:val="0"/>
        <w:ind w:firstLine="373" w:firstLineChars="177"/>
        <w:rPr>
          <w:rFonts w:hint="eastAsia"/>
          <w:szCs w:val="21"/>
          <w:highlight w:val="none"/>
        </w:rPr>
      </w:pPr>
      <w:r>
        <w:rPr>
          <w:rFonts w:hint="eastAsia" w:ascii="宋体" w:hAnsi="宋体" w:eastAsia="宋体" w:cs="宋体"/>
          <w:b/>
          <w:kern w:val="0"/>
          <w:szCs w:val="21"/>
          <w:highlight w:val="none"/>
        </w:rPr>
        <w:t>4.</w:t>
      </w:r>
      <w:r>
        <w:rPr>
          <w:rFonts w:hint="eastAsia" w:ascii="宋体" w:hAnsi="宋体" w:eastAsia="宋体" w:cs="宋体"/>
          <w:b/>
          <w:kern w:val="0"/>
          <w:sz w:val="21"/>
          <w:szCs w:val="21"/>
          <w:highlight w:val="none"/>
        </w:rPr>
        <w:t>本合约适用中华人民共和国（为本合约之目的，不包括中国香港特别行政区、中国澳门特别行政区和中国台湾地区）有关法律，双方在履行本合约时发生的争议，由双方友好协商或直接向金融纠纷调解组织申请调解；协商或调解不成，任何一方均可提交至甲方住所地</w:t>
      </w:r>
      <w:r>
        <w:rPr>
          <w:rFonts w:hint="eastAsia" w:ascii="宋体" w:hAnsi="宋体" w:eastAsia="宋体" w:cs="宋体"/>
          <w:b/>
          <w:kern w:val="0"/>
          <w:sz w:val="21"/>
          <w:szCs w:val="21"/>
          <w:highlight w:val="none"/>
          <w:lang w:eastAsia="zh-CN"/>
        </w:rPr>
        <w:t>、乙方</w:t>
      </w:r>
      <w:r>
        <w:rPr>
          <w:rFonts w:hint="eastAsia" w:ascii="宋体" w:hAnsi="宋体" w:cs="宋体"/>
          <w:b/>
          <w:kern w:val="0"/>
          <w:sz w:val="21"/>
          <w:szCs w:val="21"/>
          <w:highlight w:val="none"/>
          <w:lang w:val="en-US" w:eastAsia="zh-CN"/>
        </w:rPr>
        <w:t>住所地</w:t>
      </w:r>
      <w:r>
        <w:rPr>
          <w:rFonts w:hint="eastAsia" w:ascii="宋体" w:hAnsi="宋体" w:eastAsia="宋体" w:cs="宋体"/>
          <w:b/>
          <w:kern w:val="0"/>
          <w:sz w:val="21"/>
          <w:szCs w:val="21"/>
          <w:highlight w:val="none"/>
          <w:lang w:eastAsia="zh-CN"/>
        </w:rPr>
        <w:t>、被告住所地</w:t>
      </w:r>
      <w:r>
        <w:rPr>
          <w:rFonts w:hint="eastAsia" w:ascii="宋体" w:hAnsi="宋体" w:eastAsia="宋体" w:cs="宋体"/>
          <w:b/>
          <w:kern w:val="0"/>
          <w:sz w:val="21"/>
          <w:szCs w:val="21"/>
          <w:highlight w:val="none"/>
        </w:rPr>
        <w:t>或合同签</w:t>
      </w:r>
      <w:r>
        <w:rPr>
          <w:rFonts w:hint="eastAsia" w:ascii="宋体" w:hAnsi="宋体" w:eastAsia="宋体"/>
          <w:b/>
          <w:sz w:val="21"/>
          <w:szCs w:val="21"/>
          <w:highlight w:val="none"/>
        </w:rPr>
        <w:t>订地有管辖权的人民法院诉讼解决</w:t>
      </w:r>
      <w:r>
        <w:rPr>
          <w:rFonts w:hint="eastAsia" w:ascii="宋体" w:hAnsi="宋体"/>
          <w:b/>
          <w:sz w:val="21"/>
          <w:szCs w:val="21"/>
          <w:highlight w:val="none"/>
          <w:lang w:eastAsia="zh-CN"/>
        </w:rPr>
        <w:t>。</w:t>
      </w:r>
      <w:r>
        <w:rPr>
          <w:rFonts w:hint="eastAsia" w:ascii="宋体" w:hAnsi="宋体" w:eastAsia="宋体"/>
          <w:b/>
          <w:sz w:val="21"/>
          <w:szCs w:val="21"/>
          <w:highlight w:val="none"/>
        </w:rPr>
        <w:t>如双方协商同意以仲裁方式解决争议的，可另行签署补充协议约定仲裁相关事项。</w:t>
      </w:r>
    </w:p>
    <w:p>
      <w:pPr>
        <w:autoSpaceDE w:val="0"/>
        <w:autoSpaceDN w:val="0"/>
        <w:adjustRightInd w:val="0"/>
        <w:ind w:firstLine="420" w:firstLineChars="200"/>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.如选择采取仲裁方式解决争议，相关仲裁裁决如被撤销或不予执行的，甲乙双方同意向乙方</w:t>
      </w:r>
      <w:r>
        <w:rPr>
          <w:rFonts w:hint="eastAsia" w:ascii="宋体" w:hAnsi="宋体"/>
          <w:szCs w:val="21"/>
          <w:highlight w:val="none"/>
          <w:lang w:val="en-US" w:eastAsia="zh-CN"/>
        </w:rPr>
        <w:t>住所地</w:t>
      </w:r>
      <w:r>
        <w:rPr>
          <w:rFonts w:hint="eastAsia" w:ascii="宋体" w:hAnsi="宋体" w:eastAsia="宋体" w:cs="Times New Roman"/>
          <w:kern w:val="2"/>
          <w:sz w:val="21"/>
        </w:rPr>
        <w:t>、</w:t>
      </w:r>
      <w:r>
        <w:rPr>
          <w:rFonts w:hint="eastAsia" w:ascii="宋体" w:hAnsi="宋体" w:eastAsia="宋体" w:cs="Times New Roman"/>
          <w:kern w:val="2"/>
          <w:sz w:val="21"/>
          <w:lang w:eastAsia="zh-CN"/>
        </w:rPr>
        <w:t>被告</w:t>
      </w:r>
      <w:r>
        <w:rPr>
          <w:rFonts w:hint="eastAsia" w:ascii="宋体" w:hAnsi="宋体" w:eastAsia="宋体" w:cs="Times New Roman"/>
          <w:kern w:val="2"/>
          <w:sz w:val="21"/>
        </w:rPr>
        <w:t>住所地或合同签订地</w:t>
      </w:r>
      <w:r>
        <w:rPr>
          <w:rFonts w:hint="eastAsia" w:ascii="宋体" w:hAnsi="宋体" w:eastAsia="宋体" w:cs="Times New Roman"/>
          <w:kern w:val="2"/>
          <w:sz w:val="21"/>
          <w:lang w:val="en-US" w:eastAsia="zh-CN"/>
        </w:rPr>
        <w:t>有管辖权</w:t>
      </w:r>
      <w:r>
        <w:rPr>
          <w:rFonts w:hint="eastAsia" w:ascii="宋体" w:hAnsi="宋体" w:eastAsia="宋体" w:cs="Times New Roman"/>
          <w:kern w:val="2"/>
          <w:sz w:val="21"/>
          <w:lang w:eastAsia="zh-CN"/>
        </w:rPr>
        <w:t>的</w:t>
      </w:r>
      <w:r>
        <w:rPr>
          <w:rFonts w:hint="eastAsia" w:ascii="宋体" w:hAnsi="宋体"/>
          <w:szCs w:val="21"/>
          <w:highlight w:val="none"/>
        </w:rPr>
        <w:t>人民法院提起诉讼解决。</w:t>
      </w:r>
    </w:p>
    <w:p>
      <w:pPr>
        <w:autoSpaceDE w:val="0"/>
        <w:autoSpaceDN w:val="0"/>
        <w:adjustRightInd w:val="0"/>
        <w:ind w:firstLine="420" w:firstLineChars="200"/>
        <w:rPr>
          <w:rFonts w:hint="eastAsia" w:ascii="宋体" w:hAnsi="宋体"/>
          <w:szCs w:val="21"/>
          <w:highlight w:val="none"/>
        </w:rPr>
      </w:pPr>
      <w:r>
        <w:rPr>
          <w:rFonts w:hint="eastAsia" w:ascii="宋体" w:hAnsi="宋体"/>
          <w:szCs w:val="21"/>
          <w:highlight w:val="none"/>
        </w:rPr>
        <w:t>在争议解决期间，本</w:t>
      </w:r>
      <w:r>
        <w:rPr>
          <w:rFonts w:hint="eastAsia"/>
          <w:szCs w:val="21"/>
          <w:highlight w:val="none"/>
        </w:rPr>
        <w:t>合约</w:t>
      </w:r>
      <w:r>
        <w:rPr>
          <w:rFonts w:hint="eastAsia" w:ascii="宋体" w:hAnsi="宋体"/>
          <w:szCs w:val="21"/>
          <w:highlight w:val="none"/>
        </w:rPr>
        <w:t>不涉及争议部分的条款仍须履行。</w:t>
      </w:r>
    </w:p>
    <w:p>
      <w:pPr>
        <w:pStyle w:val="6"/>
        <w:shd w:val="clear" w:color="auto" w:fill="FFFFFF"/>
        <w:ind w:firstLine="420" w:firstLineChars="200"/>
        <w:rPr>
          <w:rFonts w:hint="eastAsia" w:cs="Times New Roman"/>
          <w:kern w:val="2"/>
          <w:sz w:val="21"/>
          <w:szCs w:val="21"/>
          <w:highlight w:val="none"/>
        </w:rPr>
      </w:pPr>
      <w:r>
        <w:rPr>
          <w:rFonts w:hint="eastAsia"/>
          <w:sz w:val="21"/>
          <w:szCs w:val="21"/>
          <w:highlight w:val="none"/>
        </w:rPr>
        <w:t>甲乙双方同意诉讼或仲裁活动可以通过信息网络平台在线进行。</w:t>
      </w:r>
    </w:p>
    <w:p>
      <w:pPr>
        <w:pStyle w:val="6"/>
        <w:shd w:val="clear" w:color="auto" w:fill="FFFFFF"/>
        <w:ind w:firstLine="420" w:firstLineChars="200"/>
        <w:rPr>
          <w:rFonts w:hint="eastAsia" w:cs="Times New Roman"/>
          <w:kern w:val="2"/>
          <w:sz w:val="21"/>
          <w:szCs w:val="21"/>
          <w:highlight w:val="none"/>
        </w:rPr>
      </w:pPr>
      <w:r>
        <w:rPr>
          <w:rFonts w:hint="eastAsia"/>
          <w:sz w:val="21"/>
          <w:szCs w:val="21"/>
          <w:highlight w:val="none"/>
        </w:rPr>
        <w:t>如采取诉讼方式解决争议，对于符合小额诉讼条件的，甲乙双方同意，适用小额诉讼程序，实行一审终审。</w:t>
      </w:r>
    </w:p>
    <w:p>
      <w:pPr>
        <w:pStyle w:val="6"/>
        <w:shd w:val="clear" w:color="auto" w:fill="FFFFFF"/>
        <w:ind w:firstLine="420" w:firstLineChars="200"/>
        <w:rPr>
          <w:rFonts w:hint="eastAsia"/>
          <w:sz w:val="21"/>
          <w:szCs w:val="21"/>
          <w:highlight w:val="none"/>
        </w:rPr>
      </w:pPr>
      <w:r>
        <w:rPr>
          <w:rFonts w:hint="eastAsia"/>
          <w:sz w:val="21"/>
          <w:szCs w:val="21"/>
          <w:highlight w:val="none"/>
          <w:lang w:val="en-US" w:eastAsia="zh-CN"/>
        </w:rPr>
        <w:t>6</w:t>
      </w:r>
      <w:r>
        <w:rPr>
          <w:rFonts w:hint="eastAsia"/>
          <w:sz w:val="21"/>
          <w:szCs w:val="21"/>
          <w:highlight w:val="none"/>
        </w:rPr>
        <w:t>.本合约经甲方同意后（甲方表达同意的方式包括但不限于甲方在公务卡申请材料上签字、甲方在乙方手机银行、微信银行、网上银行上申请页面等电子化渠道签字或勾选同意、甲方在乙方客户服务电话等渠道语音表示同意等），自乙方批准申请之日起生效，至乙方正式核准甲方销户的次日终止。</w:t>
      </w:r>
    </w:p>
    <w:p>
      <w:pPr>
        <w:autoSpaceDE w:val="0"/>
        <w:autoSpaceDN w:val="0"/>
        <w:adjustRightInd w:val="0"/>
        <w:ind w:firstLine="422" w:firstLineChars="200"/>
        <w:rPr>
          <w:rFonts w:ascii="宋体" w:hAnsi="宋体"/>
          <w:szCs w:val="21"/>
          <w:highlight w:val="none"/>
        </w:rPr>
      </w:pPr>
      <w:r>
        <w:rPr>
          <w:rFonts w:hint="default" w:eastAsia="宋体" w:cs="Times New Roman"/>
          <w:b/>
          <w:szCs w:val="21"/>
          <w:highlight w:val="none"/>
          <w:lang w:val="en-US" w:eastAsia="zh-CN"/>
        </w:rPr>
        <w:t>7</w:t>
      </w:r>
      <w:r>
        <w:rPr>
          <w:rFonts w:hint="default" w:eastAsia="宋体" w:cs="Times New Roman"/>
          <w:b/>
          <w:szCs w:val="21"/>
          <w:highlight w:val="none"/>
        </w:rPr>
        <w:t>.</w:t>
      </w:r>
      <w:r>
        <w:rPr>
          <w:rFonts w:eastAsia="宋体" w:cs="Times New Roman"/>
          <w:b/>
          <w:szCs w:val="21"/>
          <w:highlight w:val="none"/>
        </w:rPr>
        <w:t>如</w:t>
      </w:r>
      <w:r>
        <w:rPr>
          <w:rFonts w:hint="default" w:eastAsia="宋体" w:cs="Times New Roman"/>
          <w:b/>
          <w:szCs w:val="21"/>
          <w:highlight w:val="none"/>
        </w:rPr>
        <w:t>乙方</w:t>
      </w:r>
      <w:r>
        <w:rPr>
          <w:rFonts w:eastAsia="宋体" w:cs="Times New Roman"/>
          <w:b/>
          <w:szCs w:val="21"/>
          <w:highlight w:val="none"/>
        </w:rPr>
        <w:t>申请对本合约内容进行电子认证，则</w:t>
      </w:r>
      <w:r>
        <w:rPr>
          <w:rFonts w:hint="default" w:eastAsia="宋体" w:cs="Times New Roman"/>
          <w:b/>
          <w:szCs w:val="21"/>
          <w:highlight w:val="none"/>
        </w:rPr>
        <w:t>甲</w:t>
      </w:r>
      <w:r>
        <w:rPr>
          <w:rFonts w:eastAsia="宋体" w:cs="Times New Roman"/>
          <w:b/>
          <w:szCs w:val="21"/>
          <w:highlight w:val="none"/>
        </w:rPr>
        <w:t>方同意并授权</w:t>
      </w:r>
      <w:r>
        <w:rPr>
          <w:rFonts w:hint="default" w:eastAsia="宋体" w:cs="Times New Roman"/>
          <w:b/>
          <w:szCs w:val="21"/>
          <w:highlight w:val="none"/>
        </w:rPr>
        <w:t>乙方</w:t>
      </w:r>
      <w:r>
        <w:rPr>
          <w:rFonts w:eastAsia="宋体" w:cs="Times New Roman"/>
          <w:b/>
          <w:szCs w:val="21"/>
          <w:highlight w:val="none"/>
        </w:rPr>
        <w:t>根据《电子认证服务管理办法》通过系统对接，将甲方的个人信息（姓名、证件类型、证件号码）提供给电子认证服务提供者，</w:t>
      </w:r>
      <w:r>
        <w:rPr>
          <w:b/>
          <w:szCs w:val="21"/>
          <w:highlight w:val="none"/>
        </w:rPr>
        <w:t>对本合约内容进行电子认证，以保证本合约的有效性及其内容不被篡改。</w:t>
      </w:r>
    </w:p>
    <w:p>
      <w:pPr>
        <w:pStyle w:val="6"/>
        <w:shd w:val="clear" w:color="auto" w:fill="FFFFFF"/>
        <w:ind w:firstLine="425"/>
        <w:jc w:val="both"/>
        <w:rPr>
          <w:rFonts w:hint="default" w:ascii="宋体" w:hAnsi="宋体" w:eastAsia="宋体" w:cs="宋体"/>
          <w:b/>
          <w:kern w:val="0"/>
          <w:sz w:val="21"/>
          <w:szCs w:val="21"/>
          <w:lang w:eastAsia="zh-CN"/>
        </w:rPr>
      </w:pPr>
      <w:r>
        <w:rPr>
          <w:rFonts w:hint="eastAsia"/>
          <w:b/>
          <w:sz w:val="21"/>
          <w:szCs w:val="21"/>
          <w:lang w:val="en-US" w:eastAsia="zh-CN"/>
        </w:rPr>
        <w:t>8.</w:t>
      </w:r>
      <w:r>
        <w:rPr>
          <w:rFonts w:hint="default" w:ascii="宋体" w:hAnsi="宋体" w:eastAsia="宋体" w:cs="宋体"/>
          <w:b/>
          <w:kern w:val="0"/>
          <w:sz w:val="21"/>
          <w:szCs w:val="21"/>
          <w:lang w:eastAsia="zh-CN"/>
        </w:rPr>
        <w:t>乙方有权根据甲方的交易、还款记录情况、资信状况变化等要求甲方办理强制执行公证手续。</w:t>
      </w:r>
    </w:p>
    <w:p>
      <w:pPr>
        <w:widowControl/>
        <w:autoSpaceDE w:val="0"/>
        <w:autoSpaceDN w:val="0"/>
        <w:adjustRightIn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kern w:val="0"/>
          <w:sz w:val="21"/>
          <w:szCs w:val="21"/>
          <w:lang w:val="en-US" w:eastAsia="zh-CN"/>
        </w:rPr>
        <w:t>9</w:t>
      </w:r>
      <w:r>
        <w:rPr>
          <w:rFonts w:hint="default" w:ascii="宋体" w:hAnsi="宋体" w:eastAsia="宋体" w:cs="宋体"/>
          <w:b/>
          <w:kern w:val="0"/>
          <w:sz w:val="21"/>
          <w:szCs w:val="21"/>
          <w:lang w:val="en-US" w:eastAsia="zh-CN"/>
        </w:rPr>
        <w:t>.</w:t>
      </w:r>
      <w:r>
        <w:rPr>
          <w:rFonts w:hint="eastAsia"/>
          <w:b/>
          <w:sz w:val="21"/>
          <w:szCs w:val="21"/>
        </w:rPr>
        <w:t>乙方为实现债权（含担保权利）的费用（包括但不限于诉讼费、仲裁</w:t>
      </w:r>
      <w:r>
        <w:rPr>
          <w:b/>
          <w:sz w:val="21"/>
          <w:szCs w:val="21"/>
        </w:rPr>
        <w:t>费、</w:t>
      </w:r>
      <w:r>
        <w:rPr>
          <w:rFonts w:hint="eastAsia"/>
          <w:b/>
          <w:sz w:val="21"/>
          <w:szCs w:val="21"/>
        </w:rPr>
        <w:t>财产保全费、律师费、差旅费、鉴定费、执行费、评估费、拍</w:t>
      </w:r>
      <w:r>
        <w:rPr>
          <w:rFonts w:hint="eastAsia" w:eastAsia="宋体"/>
          <w:b/>
          <w:sz w:val="21"/>
          <w:szCs w:val="21"/>
        </w:rPr>
        <w:t>卖费</w:t>
      </w:r>
      <w:r>
        <w:rPr>
          <w:rFonts w:hint="eastAsia" w:ascii="宋体" w:hAnsi="宋体" w:eastAsia="宋体" w:cs="宋体"/>
          <w:b/>
          <w:kern w:val="0"/>
          <w:sz w:val="21"/>
          <w:szCs w:val="21"/>
          <w:lang w:eastAsia="zh-CN"/>
        </w:rPr>
        <w:t>、</w:t>
      </w:r>
      <w:r>
        <w:rPr>
          <w:rFonts w:hint="eastAsia" w:ascii="宋体" w:hAnsi="宋体" w:eastAsia="宋体" w:cs="宋体"/>
          <w:b/>
          <w:kern w:val="0"/>
          <w:sz w:val="21"/>
          <w:szCs w:val="21"/>
          <w:lang w:val="en-US" w:eastAsia="zh-CN"/>
        </w:rPr>
        <w:t>公证费</w:t>
      </w:r>
      <w:r>
        <w:rPr>
          <w:rFonts w:hint="eastAsia"/>
          <w:b/>
          <w:sz w:val="21"/>
          <w:szCs w:val="21"/>
        </w:rPr>
        <w:t>等)</w:t>
      </w:r>
      <w:r>
        <w:rPr>
          <w:rFonts w:hint="eastAsia"/>
          <w:b/>
          <w:sz w:val="21"/>
          <w:szCs w:val="21"/>
          <w:lang w:val="en-US" w:eastAsia="zh-CN"/>
        </w:rPr>
        <w:t>应由甲方承担</w:t>
      </w:r>
      <w:r>
        <w:rPr>
          <w:rFonts w:hint="eastAsia"/>
          <w:b/>
          <w:sz w:val="21"/>
          <w:szCs w:val="21"/>
          <w:lang w:eastAsia="zh-CN"/>
        </w:rPr>
        <w:t>。</w:t>
      </w:r>
    </w:p>
    <w:p>
      <w:pPr>
        <w:widowControl/>
        <w:autoSpaceDE w:val="0"/>
        <w:autoSpaceDN w:val="0"/>
        <w:adjustRightInd w:val="0"/>
        <w:ind w:firstLine="422" w:firstLineChars="200"/>
        <w:jc w:val="left"/>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第十</w:t>
      </w:r>
      <w:r>
        <w:rPr>
          <w:rFonts w:hint="eastAsia" w:ascii="宋体" w:hAnsi="宋体" w:eastAsia="宋体" w:cs="宋体"/>
          <w:b/>
          <w:bCs/>
          <w:color w:val="000000"/>
          <w:kern w:val="0"/>
          <w:szCs w:val="21"/>
          <w:highlight w:val="none"/>
          <w:lang w:eastAsia="zh-CN"/>
        </w:rPr>
        <w:t>四</w:t>
      </w:r>
      <w:r>
        <w:rPr>
          <w:rFonts w:hint="eastAsia" w:ascii="宋体" w:hAnsi="宋体" w:eastAsia="宋体" w:cs="宋体"/>
          <w:b/>
          <w:bCs/>
          <w:color w:val="000000"/>
          <w:kern w:val="0"/>
          <w:szCs w:val="21"/>
          <w:highlight w:val="none"/>
        </w:rPr>
        <w:t>条  声明</w:t>
      </w:r>
    </w:p>
    <w:p>
      <w:pPr>
        <w:pStyle w:val="6"/>
        <w:shd w:val="clear" w:color="auto" w:fill="FFFFFF"/>
        <w:ind w:firstLine="482" w:firstLineChars="200"/>
        <w:jc w:val="both"/>
        <w:rPr>
          <w:rStyle w:val="5"/>
          <w:kern w:val="2"/>
          <w:sz w:val="21"/>
          <w:szCs w:val="21"/>
          <w:highlight w:val="none"/>
        </w:rPr>
      </w:pPr>
      <w:r>
        <w:rPr>
          <w:rFonts w:hint="eastAsia"/>
          <w:b/>
          <w:szCs w:val="21"/>
          <w:highlight w:val="none"/>
        </w:rPr>
        <w:t>1.</w:t>
      </w:r>
      <w:r>
        <w:rPr>
          <w:rStyle w:val="5"/>
          <w:rFonts w:hint="eastAsia"/>
          <w:sz w:val="21"/>
          <w:szCs w:val="21"/>
          <w:highlight w:val="none"/>
        </w:rPr>
        <w:t>甲</w:t>
      </w:r>
      <w:r>
        <w:rPr>
          <w:rStyle w:val="5"/>
          <w:sz w:val="21"/>
          <w:szCs w:val="21"/>
          <w:highlight w:val="none"/>
        </w:rPr>
        <w:t>方已详尽阅读并完全知晓和承诺遵守《章程》和本合约，包括其中免除或</w:t>
      </w:r>
      <w:r>
        <w:rPr>
          <w:rStyle w:val="5"/>
          <w:rFonts w:hint="eastAsia"/>
          <w:sz w:val="21"/>
          <w:szCs w:val="21"/>
          <w:highlight w:val="none"/>
          <w:lang w:val="en-US" w:eastAsia="zh-CN"/>
        </w:rPr>
        <w:t>减轻</w:t>
      </w:r>
      <w:r>
        <w:rPr>
          <w:rStyle w:val="5"/>
          <w:rFonts w:hint="eastAsia"/>
          <w:sz w:val="21"/>
          <w:szCs w:val="21"/>
          <w:highlight w:val="none"/>
        </w:rPr>
        <w:t>乙</w:t>
      </w:r>
      <w:r>
        <w:rPr>
          <w:rStyle w:val="5"/>
          <w:sz w:val="21"/>
          <w:szCs w:val="21"/>
          <w:highlight w:val="none"/>
        </w:rPr>
        <w:t>方责任</w:t>
      </w:r>
      <w:r>
        <w:rPr>
          <w:rStyle w:val="5"/>
          <w:rFonts w:hint="eastAsia"/>
          <w:sz w:val="21"/>
          <w:szCs w:val="21"/>
          <w:highlight w:val="none"/>
          <w:lang w:eastAsia="zh-CN"/>
        </w:rPr>
        <w:t>、</w:t>
      </w:r>
      <w:r>
        <w:rPr>
          <w:rStyle w:val="5"/>
          <w:rFonts w:hint="eastAsia"/>
          <w:sz w:val="21"/>
          <w:szCs w:val="21"/>
          <w:highlight w:val="none"/>
          <w:lang w:val="en-US" w:eastAsia="zh-CN"/>
        </w:rPr>
        <w:t>排除或限制甲方权利等</w:t>
      </w:r>
      <w:r>
        <w:rPr>
          <w:rFonts w:hint="eastAsia"/>
          <w:b/>
          <w:sz w:val="21"/>
          <w:szCs w:val="21"/>
          <w:highlight w:val="none"/>
        </w:rPr>
        <w:t>与甲方</w:t>
      </w:r>
      <w:r>
        <w:rPr>
          <w:b/>
          <w:sz w:val="21"/>
          <w:szCs w:val="21"/>
          <w:highlight w:val="none"/>
        </w:rPr>
        <w:t>有重大利害关系</w:t>
      </w:r>
      <w:r>
        <w:rPr>
          <w:rStyle w:val="5"/>
          <w:sz w:val="21"/>
          <w:szCs w:val="21"/>
          <w:highlight w:val="none"/>
        </w:rPr>
        <w:t>的条款。</w:t>
      </w:r>
    </w:p>
    <w:p>
      <w:pPr>
        <w:pStyle w:val="6"/>
        <w:shd w:val="clear" w:color="auto" w:fill="FFFFFF"/>
        <w:ind w:firstLine="422" w:firstLineChars="200"/>
        <w:rPr>
          <w:rStyle w:val="5"/>
          <w:sz w:val="21"/>
          <w:szCs w:val="21"/>
          <w:highlight w:val="none"/>
        </w:rPr>
      </w:pPr>
      <w:r>
        <w:rPr>
          <w:rStyle w:val="5"/>
          <w:rFonts w:hint="eastAsia"/>
          <w:sz w:val="21"/>
          <w:szCs w:val="21"/>
          <w:highlight w:val="none"/>
        </w:rPr>
        <w:t>2.甲方确认，乙</w:t>
      </w:r>
      <w:r>
        <w:rPr>
          <w:rStyle w:val="5"/>
          <w:sz w:val="21"/>
          <w:szCs w:val="21"/>
          <w:highlight w:val="none"/>
        </w:rPr>
        <w:t>方已采取合理的方式提请</w:t>
      </w:r>
      <w:r>
        <w:rPr>
          <w:rStyle w:val="5"/>
          <w:rFonts w:hint="eastAsia"/>
          <w:sz w:val="21"/>
          <w:szCs w:val="21"/>
          <w:highlight w:val="none"/>
        </w:rPr>
        <w:t>甲</w:t>
      </w:r>
      <w:r>
        <w:rPr>
          <w:rStyle w:val="5"/>
          <w:sz w:val="21"/>
          <w:szCs w:val="21"/>
          <w:highlight w:val="none"/>
        </w:rPr>
        <w:t>方注意关于免除或</w:t>
      </w:r>
      <w:r>
        <w:rPr>
          <w:rStyle w:val="5"/>
          <w:rFonts w:hint="eastAsia"/>
          <w:sz w:val="21"/>
          <w:szCs w:val="21"/>
          <w:highlight w:val="none"/>
          <w:lang w:val="en-US" w:eastAsia="zh-CN"/>
        </w:rPr>
        <w:t>减轻</w:t>
      </w:r>
      <w:r>
        <w:rPr>
          <w:rStyle w:val="5"/>
          <w:rFonts w:hint="eastAsia"/>
          <w:sz w:val="21"/>
          <w:szCs w:val="21"/>
          <w:highlight w:val="none"/>
        </w:rPr>
        <w:t>乙</w:t>
      </w:r>
      <w:r>
        <w:rPr>
          <w:rStyle w:val="5"/>
          <w:sz w:val="21"/>
          <w:szCs w:val="21"/>
          <w:highlight w:val="none"/>
        </w:rPr>
        <w:t>方责任</w:t>
      </w:r>
      <w:r>
        <w:rPr>
          <w:rStyle w:val="5"/>
          <w:rFonts w:hint="eastAsia"/>
          <w:sz w:val="21"/>
          <w:szCs w:val="21"/>
          <w:highlight w:val="none"/>
          <w:lang w:eastAsia="zh-CN"/>
        </w:rPr>
        <w:t>、</w:t>
      </w:r>
      <w:r>
        <w:rPr>
          <w:rStyle w:val="5"/>
          <w:rFonts w:hint="eastAsia"/>
          <w:sz w:val="21"/>
          <w:szCs w:val="21"/>
          <w:highlight w:val="none"/>
          <w:lang w:val="en-US" w:eastAsia="zh-CN"/>
        </w:rPr>
        <w:t>排除或限制甲方权利等</w:t>
      </w:r>
      <w:r>
        <w:rPr>
          <w:rFonts w:hint="eastAsia"/>
          <w:b/>
          <w:sz w:val="21"/>
          <w:szCs w:val="21"/>
          <w:highlight w:val="none"/>
          <w:lang w:eastAsia="zh-CN"/>
        </w:rPr>
        <w:t>与</w:t>
      </w:r>
      <w:r>
        <w:rPr>
          <w:rFonts w:hint="eastAsia"/>
          <w:b/>
          <w:sz w:val="21"/>
          <w:szCs w:val="21"/>
          <w:highlight w:val="none"/>
        </w:rPr>
        <w:t>甲方</w:t>
      </w:r>
      <w:r>
        <w:rPr>
          <w:b/>
          <w:sz w:val="21"/>
          <w:szCs w:val="21"/>
          <w:highlight w:val="none"/>
        </w:rPr>
        <w:t>有重大利害关系</w:t>
      </w:r>
      <w:r>
        <w:rPr>
          <w:rStyle w:val="5"/>
          <w:sz w:val="21"/>
          <w:szCs w:val="21"/>
          <w:highlight w:val="none"/>
        </w:rPr>
        <w:t>的条款，并已经按照</w:t>
      </w:r>
      <w:r>
        <w:rPr>
          <w:rStyle w:val="5"/>
          <w:rFonts w:hint="eastAsia"/>
          <w:sz w:val="21"/>
          <w:szCs w:val="21"/>
          <w:highlight w:val="none"/>
        </w:rPr>
        <w:t>甲</w:t>
      </w:r>
      <w:r>
        <w:rPr>
          <w:rStyle w:val="5"/>
          <w:sz w:val="21"/>
          <w:szCs w:val="21"/>
          <w:highlight w:val="none"/>
        </w:rPr>
        <w:t>方的要求对相关条款进行了解释说明。</w:t>
      </w:r>
    </w:p>
    <w:p>
      <w:r>
        <w:rPr>
          <w:rFonts w:hint="eastAsia" w:ascii="宋体" w:hAnsi="宋体" w:cs="宋体"/>
          <w:b/>
          <w:bCs/>
          <w:color w:val="000000"/>
          <w:kern w:val="0"/>
          <w:sz w:val="21"/>
          <w:szCs w:val="21"/>
          <w:lang w:val="en-US" w:eastAsia="zh-CN"/>
        </w:rPr>
        <w:t>3</w:t>
      </w:r>
      <w:r>
        <w:rPr>
          <w:rFonts w:hint="eastAsia" w:ascii="宋体" w:hAnsi="宋体" w:eastAsia="宋体" w:cs="宋体"/>
          <w:b/>
          <w:bCs/>
          <w:color w:val="000000"/>
          <w:kern w:val="0"/>
          <w:sz w:val="21"/>
          <w:szCs w:val="21"/>
          <w:lang w:val="en-US" w:eastAsia="zh-CN"/>
        </w:rPr>
        <w:t>.</w:t>
      </w:r>
      <w:r>
        <w:rPr>
          <w:rFonts w:hint="eastAsia" w:ascii="宋体" w:hAnsi="宋体" w:eastAsia="宋体" w:cs="宋体"/>
          <w:b/>
          <w:bCs/>
          <w:color w:val="000000"/>
          <w:sz w:val="21"/>
          <w:szCs w:val="21"/>
          <w:lang w:eastAsia="zh-CN" w:bidi="ar-SA"/>
        </w:rPr>
        <w:t>甲方如需业务咨询、查询、投诉等服务，可致电</w:t>
      </w:r>
      <w:r>
        <w:rPr>
          <w:rFonts w:hint="eastAsia" w:ascii="宋体" w:hAnsi="宋体" w:eastAsia="宋体" w:cs="宋体"/>
          <w:b/>
          <w:bCs/>
          <w:color w:val="000000"/>
          <w:sz w:val="21"/>
          <w:szCs w:val="21"/>
          <w:lang w:val="en-US" w:eastAsia="zh-CN" w:bidi="ar-SA"/>
        </w:rPr>
        <w:t>乙</w:t>
      </w:r>
      <w:r>
        <w:rPr>
          <w:rFonts w:hint="eastAsia" w:ascii="宋体" w:hAnsi="宋体" w:eastAsia="宋体" w:cs="宋体"/>
          <w:b/>
          <w:bCs/>
          <w:color w:val="000000"/>
          <w:sz w:val="21"/>
          <w:szCs w:val="21"/>
          <w:lang w:eastAsia="zh-CN" w:bidi="ar-SA"/>
        </w:rPr>
        <w:t>方客户服务电</w:t>
      </w:r>
      <w:r>
        <w:rPr>
          <w:rFonts w:hint="eastAsia" w:ascii="宋体" w:hAnsi="宋体" w:eastAsia="宋体" w:cs="宋体"/>
          <w:b/>
          <w:bCs/>
          <w:color w:val="000000"/>
          <w:sz w:val="21"/>
          <w:szCs w:val="21"/>
          <w:highlight w:val="none"/>
          <w:lang w:eastAsia="zh-CN" w:bidi="ar-SA"/>
        </w:rPr>
        <w:t>话</w:t>
      </w:r>
      <w:r>
        <w:rPr>
          <w:rFonts w:hint="eastAsia" w:ascii="宋体" w:hAnsi="宋体" w:cs="宋体"/>
          <w:b/>
          <w:bCs/>
          <w:color w:val="000000"/>
          <w:sz w:val="21"/>
          <w:szCs w:val="21"/>
          <w:highlight w:val="none"/>
          <w:lang w:eastAsia="zh-CN" w:bidi="ar-SA"/>
        </w:rPr>
        <w:t>（</w:t>
      </w:r>
      <w:r>
        <w:rPr>
          <w:rFonts w:hint="eastAsia" w:ascii="宋体" w:hAnsi="宋体" w:eastAsia="宋体" w:cs="宋体"/>
          <w:b/>
          <w:bCs/>
          <w:color w:val="000000"/>
          <w:sz w:val="21"/>
          <w:szCs w:val="21"/>
          <w:highlight w:val="none"/>
          <w:lang w:bidi="ar-SA"/>
        </w:rPr>
        <w:t>4008</w:t>
      </w:r>
      <w:r>
        <w:rPr>
          <w:rFonts w:hint="eastAsia" w:ascii="宋体" w:hAnsi="宋体" w:eastAsia="宋体" w:cs="宋体"/>
          <w:b/>
          <w:bCs/>
          <w:color w:val="000000"/>
          <w:sz w:val="21"/>
          <w:szCs w:val="21"/>
          <w:highlight w:val="none"/>
          <w:lang w:val="en-US" w:eastAsia="zh-CN" w:bidi="ar-SA"/>
        </w:rPr>
        <w:t>939999</w:t>
      </w:r>
      <w:r>
        <w:rPr>
          <w:rFonts w:hint="eastAsia" w:ascii="宋体" w:hAnsi="宋体" w:cs="宋体"/>
          <w:b/>
          <w:bCs/>
          <w:color w:val="000000"/>
          <w:sz w:val="21"/>
          <w:szCs w:val="21"/>
          <w:highlight w:val="none"/>
          <w:lang w:eastAsia="zh-CN" w:bidi="ar-SA"/>
        </w:rPr>
        <w:t>）</w:t>
      </w:r>
      <w:r>
        <w:rPr>
          <w:rFonts w:hint="eastAsia" w:ascii="宋体" w:hAnsi="宋体" w:eastAsia="宋体" w:cs="宋体"/>
          <w:color w:val="000000"/>
          <w:sz w:val="21"/>
          <w:szCs w:val="21"/>
          <w:highlight w:val="none"/>
          <w:lang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005C3C"/>
    <w:rsid w:val="05AF6866"/>
    <w:rsid w:val="073925B5"/>
    <w:rsid w:val="35005C3C"/>
    <w:rsid w:val="43050B2D"/>
    <w:rsid w:val="50555D22"/>
    <w:rsid w:val="62813134"/>
    <w:rsid w:val="6B4034E6"/>
    <w:rsid w:val="6D4153E5"/>
    <w:rsid w:val="71BE7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qFormat/>
    <w:uiPriority w:val="22"/>
    <w:rPr>
      <w:rFonts w:hint="default" w:ascii="Times New Roman" w:hAnsi="Times New Roman" w:cs="Times New Roman"/>
      <w:b/>
      <w:bCs/>
    </w:rPr>
  </w:style>
  <w:style w:type="paragraph" w:customStyle="1" w:styleId="6">
    <w:name w:val="default"/>
    <w:basedOn w:val="1"/>
    <w:qFormat/>
    <w:uiPriority w:val="0"/>
    <w:pPr>
      <w:widowControl/>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2026-07-29T10:33:00Z</dcterms:created>
  <dc:creator>Zhangxh</dc:creator>
  <cp:lastModifiedBy>Zhangxh</cp:lastModifiedBy>
  <dcterms:modified xsi:type="dcterms:W3CDTF">2026-08-10T02:17:51Z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A2F490D5767F4D8AB21B433BE0E8EECF</vt:lpwstr>
  </property>
</Properties>
</file>